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069216" w14:textId="77777777" w:rsidR="006149BE" w:rsidRPr="00EF4763" w:rsidRDefault="006149BE" w:rsidP="006149BE">
      <w:pPr>
        <w:pStyle w:val="ConsPlusNormal"/>
        <w:keepNext/>
        <w:keepLines/>
        <w:tabs>
          <w:tab w:val="left" w:pos="0"/>
        </w:tabs>
        <w:spacing w:line="264" w:lineRule="auto"/>
        <w:ind w:firstLine="0"/>
        <w:contextualSpacing/>
        <w:jc w:val="right"/>
        <w:rPr>
          <w:rFonts w:ascii="Times New Roman" w:hAnsi="Times New Roman" w:cs="Times New Roman"/>
          <w:spacing w:val="-4"/>
          <w:sz w:val="22"/>
          <w:szCs w:val="22"/>
        </w:rPr>
      </w:pPr>
      <w:r w:rsidRPr="00EF4763">
        <w:rPr>
          <w:rFonts w:ascii="Times New Roman" w:hAnsi="Times New Roman" w:cs="Times New Roman"/>
          <w:spacing w:val="-4"/>
          <w:sz w:val="22"/>
          <w:szCs w:val="22"/>
        </w:rPr>
        <w:t>Приложение № 39</w:t>
      </w:r>
    </w:p>
    <w:p w14:paraId="6A1F4B54" w14:textId="77777777" w:rsidR="006149BE" w:rsidRPr="00EF4763" w:rsidRDefault="006149BE" w:rsidP="006149BE">
      <w:pPr>
        <w:pStyle w:val="ConsPlusNormal"/>
        <w:keepNext/>
        <w:keepLines/>
        <w:tabs>
          <w:tab w:val="left" w:pos="0"/>
        </w:tabs>
        <w:spacing w:line="264" w:lineRule="auto"/>
        <w:contextualSpacing/>
        <w:jc w:val="right"/>
        <w:rPr>
          <w:rFonts w:ascii="Times New Roman" w:hAnsi="Times New Roman" w:cs="Times New Roman"/>
          <w:spacing w:val="-4"/>
          <w:sz w:val="22"/>
          <w:szCs w:val="22"/>
        </w:rPr>
      </w:pPr>
      <w:r w:rsidRPr="00EF4763">
        <w:rPr>
          <w:rFonts w:ascii="Times New Roman" w:hAnsi="Times New Roman" w:cs="Times New Roman"/>
          <w:spacing w:val="-4"/>
          <w:sz w:val="22"/>
          <w:szCs w:val="22"/>
        </w:rPr>
        <w:t xml:space="preserve"> к Тарифному соглашению</w:t>
      </w:r>
    </w:p>
    <w:p w14:paraId="1E83E9BB" w14:textId="0AF145FB" w:rsidR="006149BE" w:rsidRPr="00801E03" w:rsidRDefault="006149BE" w:rsidP="006149BE">
      <w:pPr>
        <w:pStyle w:val="ConsPlusNormal"/>
        <w:keepNext/>
        <w:keepLines/>
        <w:tabs>
          <w:tab w:val="left" w:pos="0"/>
        </w:tabs>
        <w:spacing w:line="264" w:lineRule="auto"/>
        <w:contextualSpacing/>
        <w:jc w:val="right"/>
        <w:rPr>
          <w:rFonts w:ascii="Times New Roman" w:hAnsi="Times New Roman" w:cs="Times New Roman"/>
          <w:spacing w:val="-4"/>
          <w:sz w:val="22"/>
          <w:szCs w:val="22"/>
        </w:rPr>
      </w:pPr>
      <w:r w:rsidRPr="00EF4763">
        <w:rPr>
          <w:rFonts w:ascii="Times New Roman" w:hAnsi="Times New Roman" w:cs="Times New Roman"/>
          <w:spacing w:val="-4"/>
          <w:sz w:val="22"/>
          <w:szCs w:val="22"/>
        </w:rPr>
        <w:t xml:space="preserve"> в сфере обязательного медицинского страхования</w:t>
      </w:r>
      <w:r w:rsidRPr="00801E03">
        <w:rPr>
          <w:rFonts w:ascii="Times New Roman" w:hAnsi="Times New Roman" w:cs="Times New Roman"/>
          <w:spacing w:val="-4"/>
          <w:sz w:val="22"/>
          <w:szCs w:val="22"/>
        </w:rPr>
        <w:t xml:space="preserve"> Республики Карелия на 2025 год</w:t>
      </w:r>
    </w:p>
    <w:p w14:paraId="45AA60F5" w14:textId="402645E2" w:rsidR="006149BE" w:rsidRPr="00AE1BB2" w:rsidRDefault="006149BE" w:rsidP="006149BE">
      <w:pPr>
        <w:widowControl w:val="0"/>
        <w:tabs>
          <w:tab w:val="left" w:pos="0"/>
        </w:tabs>
        <w:jc w:val="right"/>
        <w:rPr>
          <w:rFonts w:eastAsiaTheme="minorHAnsi" w:cs="Times New Roman"/>
          <w:lang w:eastAsia="en-US"/>
        </w:rPr>
      </w:pPr>
      <w:r w:rsidRPr="00AE1BB2">
        <w:rPr>
          <w:rFonts w:eastAsiaTheme="minorHAnsi"/>
          <w:lang w:eastAsia="en-US"/>
        </w:rPr>
        <w:t>(</w:t>
      </w:r>
      <w:r w:rsidRPr="00AE1BB2">
        <w:rPr>
          <w:rFonts w:ascii="Times New Roman" w:eastAsia="Times New Roman" w:hAnsi="Times New Roman" w:cs="Times New Roman"/>
          <w:spacing w:val="-4"/>
        </w:rPr>
        <w:t>в редакции Дополнительного соглашения №</w:t>
      </w:r>
      <w:r w:rsidR="007C07D1" w:rsidRPr="00AE1BB2">
        <w:rPr>
          <w:rFonts w:ascii="Times New Roman" w:eastAsia="Times New Roman" w:hAnsi="Times New Roman" w:cs="Times New Roman"/>
          <w:spacing w:val="-4"/>
        </w:rPr>
        <w:t>1</w:t>
      </w:r>
      <w:r w:rsidR="00500828" w:rsidRPr="00AE1BB2">
        <w:rPr>
          <w:rFonts w:ascii="Times New Roman" w:eastAsia="Times New Roman" w:hAnsi="Times New Roman" w:cs="Times New Roman"/>
          <w:spacing w:val="-4"/>
        </w:rPr>
        <w:t>1</w:t>
      </w:r>
      <w:r w:rsidRPr="00AE1BB2">
        <w:rPr>
          <w:rFonts w:ascii="Times New Roman" w:eastAsia="Times New Roman" w:hAnsi="Times New Roman" w:cs="Times New Roman"/>
          <w:spacing w:val="-4"/>
        </w:rPr>
        <w:t xml:space="preserve"> от </w:t>
      </w:r>
      <w:r w:rsidR="007C07D1" w:rsidRPr="00AE1BB2">
        <w:rPr>
          <w:rFonts w:ascii="Times New Roman" w:eastAsia="Times New Roman" w:hAnsi="Times New Roman" w:cs="Times New Roman"/>
          <w:spacing w:val="-4"/>
        </w:rPr>
        <w:t>28</w:t>
      </w:r>
      <w:r w:rsidR="00F478DA" w:rsidRPr="00AE1BB2">
        <w:rPr>
          <w:rFonts w:ascii="Times New Roman" w:eastAsia="Times New Roman" w:hAnsi="Times New Roman" w:cs="Times New Roman"/>
          <w:spacing w:val="-4"/>
        </w:rPr>
        <w:t>.</w:t>
      </w:r>
      <w:r w:rsidR="007C07D1" w:rsidRPr="00AE1BB2">
        <w:rPr>
          <w:rFonts w:ascii="Times New Roman" w:eastAsia="Times New Roman" w:hAnsi="Times New Roman" w:cs="Times New Roman"/>
          <w:spacing w:val="-4"/>
        </w:rPr>
        <w:t>11</w:t>
      </w:r>
      <w:r w:rsidRPr="00AE1BB2">
        <w:rPr>
          <w:rFonts w:ascii="Times New Roman" w:eastAsia="Times New Roman" w:hAnsi="Times New Roman" w:cs="Times New Roman"/>
          <w:spacing w:val="-4"/>
        </w:rPr>
        <w:t>.2025)</w:t>
      </w:r>
    </w:p>
    <w:p w14:paraId="549D145C" w14:textId="77777777" w:rsidR="00F929F3" w:rsidRDefault="00F929F3" w:rsidP="00DE58F9">
      <w:pPr>
        <w:pStyle w:val="ConsPlusNormal"/>
        <w:keepNext/>
        <w:keepLines/>
        <w:widowControl/>
        <w:tabs>
          <w:tab w:val="left" w:pos="0"/>
        </w:tabs>
        <w:spacing w:line="264" w:lineRule="auto"/>
        <w:contextualSpacing/>
        <w:jc w:val="center"/>
        <w:rPr>
          <w:rFonts w:ascii="Times New Roman" w:hAnsi="Times New Roman" w:cs="Times New Roman"/>
          <w:b/>
          <w:sz w:val="28"/>
          <w:szCs w:val="28"/>
        </w:rPr>
      </w:pPr>
    </w:p>
    <w:p w14:paraId="0FD24283" w14:textId="1A9B5874" w:rsidR="003F38BD" w:rsidRPr="003562E8" w:rsidRDefault="003F38BD" w:rsidP="00DE58F9">
      <w:pPr>
        <w:pStyle w:val="ConsPlusNormal"/>
        <w:keepNext/>
        <w:keepLines/>
        <w:widowControl/>
        <w:tabs>
          <w:tab w:val="left" w:pos="0"/>
        </w:tabs>
        <w:spacing w:line="264" w:lineRule="auto"/>
        <w:contextualSpacing/>
        <w:jc w:val="center"/>
        <w:rPr>
          <w:rFonts w:ascii="Times New Roman" w:hAnsi="Times New Roman" w:cs="Times New Roman"/>
          <w:b/>
          <w:sz w:val="28"/>
          <w:szCs w:val="28"/>
        </w:rPr>
      </w:pPr>
      <w:r w:rsidRPr="003562E8">
        <w:rPr>
          <w:rFonts w:ascii="Times New Roman" w:hAnsi="Times New Roman" w:cs="Times New Roman"/>
          <w:b/>
          <w:sz w:val="28"/>
          <w:szCs w:val="28"/>
        </w:rPr>
        <w:t>Порядок осуществления стимулирующих выплат медицинским организациям, имеющим прикрепленное население, за достижение показателей результативности деятельности медицинск</w:t>
      </w:r>
      <w:r w:rsidR="003562E8">
        <w:rPr>
          <w:rFonts w:ascii="Times New Roman" w:hAnsi="Times New Roman" w:cs="Times New Roman"/>
          <w:b/>
          <w:sz w:val="28"/>
          <w:szCs w:val="28"/>
        </w:rPr>
        <w:t>их</w:t>
      </w:r>
      <w:r w:rsidRPr="003562E8">
        <w:rPr>
          <w:rFonts w:ascii="Times New Roman" w:hAnsi="Times New Roman" w:cs="Times New Roman"/>
          <w:b/>
          <w:sz w:val="28"/>
          <w:szCs w:val="28"/>
        </w:rPr>
        <w:t xml:space="preserve"> организаци</w:t>
      </w:r>
      <w:r w:rsidR="003562E8">
        <w:rPr>
          <w:rFonts w:ascii="Times New Roman" w:hAnsi="Times New Roman" w:cs="Times New Roman"/>
          <w:b/>
          <w:sz w:val="28"/>
          <w:szCs w:val="28"/>
        </w:rPr>
        <w:t>й</w:t>
      </w:r>
    </w:p>
    <w:p w14:paraId="3F3C1AE6" w14:textId="77777777" w:rsidR="003562E8" w:rsidRDefault="003562E8" w:rsidP="001F3415">
      <w:pPr>
        <w:pStyle w:val="ConsPlusNormal"/>
        <w:spacing w:before="120" w:line="276" w:lineRule="auto"/>
        <w:ind w:firstLine="567"/>
        <w:jc w:val="both"/>
        <w:rPr>
          <w:rFonts w:ascii="Times New Roman" w:hAnsi="Times New Roman"/>
          <w:color w:val="000000" w:themeColor="text1"/>
          <w:sz w:val="28"/>
        </w:rPr>
      </w:pPr>
    </w:p>
    <w:p w14:paraId="75C7B066" w14:textId="0DFD0882" w:rsidR="00CC2297" w:rsidRPr="00913AD9" w:rsidRDefault="00CC2297" w:rsidP="001F3415">
      <w:pPr>
        <w:pStyle w:val="ConsPlusNormal"/>
        <w:spacing w:before="120" w:line="276" w:lineRule="auto"/>
        <w:ind w:firstLine="567"/>
        <w:jc w:val="both"/>
        <w:rPr>
          <w:rFonts w:ascii="Times New Roman" w:hAnsi="Times New Roman"/>
          <w:color w:val="000000" w:themeColor="text1"/>
          <w:sz w:val="28"/>
        </w:rPr>
      </w:pPr>
      <w:r w:rsidRPr="00913AD9">
        <w:rPr>
          <w:rFonts w:ascii="Times New Roman" w:hAnsi="Times New Roman"/>
          <w:color w:val="000000" w:themeColor="text1"/>
          <w:sz w:val="28"/>
        </w:rPr>
        <w:t>Основная цель применения методики стимулирования медицинских организаций – это снижение показателей смертности прикрепленного к ней населения.</w:t>
      </w:r>
    </w:p>
    <w:p w14:paraId="298B62A1" w14:textId="4C716173" w:rsidR="006149BE" w:rsidRPr="005F7C1D" w:rsidRDefault="007F4C6E" w:rsidP="001F3415">
      <w:pPr>
        <w:keepNext/>
        <w:keepLines/>
        <w:tabs>
          <w:tab w:val="left" w:pos="0"/>
        </w:tabs>
        <w:spacing w:before="120" w:after="0"/>
        <w:contextualSpacing/>
        <w:jc w:val="center"/>
        <w:rPr>
          <w:rFonts w:ascii="Times New Roman" w:hAnsi="Times New Roman"/>
          <w:b/>
          <w:sz w:val="28"/>
          <w:szCs w:val="28"/>
        </w:rPr>
      </w:pPr>
      <w:r>
        <w:rPr>
          <w:rFonts w:ascii="Times New Roman" w:hAnsi="Times New Roman"/>
          <w:b/>
          <w:sz w:val="28"/>
          <w:szCs w:val="28"/>
          <w:lang w:val="en-US"/>
        </w:rPr>
        <w:t>I</w:t>
      </w:r>
      <w:r w:rsidRPr="007F4C6E">
        <w:rPr>
          <w:rFonts w:ascii="Times New Roman" w:hAnsi="Times New Roman"/>
          <w:b/>
          <w:sz w:val="28"/>
          <w:szCs w:val="28"/>
        </w:rPr>
        <w:t xml:space="preserve">. </w:t>
      </w:r>
      <w:r w:rsidR="006149BE" w:rsidRPr="005F7C1D">
        <w:rPr>
          <w:rFonts w:ascii="Times New Roman" w:hAnsi="Times New Roman"/>
          <w:b/>
          <w:sz w:val="28"/>
          <w:szCs w:val="28"/>
        </w:rPr>
        <w:t>Перечень показателей результативности деятельности медицинских организаций, финансируемых по подушевому нормативу финансирования на прикрепившихся лиц</w:t>
      </w:r>
      <w:r w:rsidR="006C19F6">
        <w:rPr>
          <w:rFonts w:ascii="Times New Roman" w:hAnsi="Times New Roman"/>
          <w:b/>
          <w:sz w:val="28"/>
          <w:szCs w:val="28"/>
        </w:rPr>
        <w:t>, оказывающих амбулаторную медицинскую помощь</w:t>
      </w:r>
    </w:p>
    <w:p w14:paraId="6868B6F7" w14:textId="77777777" w:rsidR="001462AA" w:rsidRDefault="001462AA" w:rsidP="00C136D0">
      <w:pPr>
        <w:spacing w:after="0"/>
        <w:ind w:firstLine="708"/>
        <w:rPr>
          <w:rFonts w:ascii="Times New Roman" w:hAnsi="Times New Roman"/>
          <w:b/>
          <w:sz w:val="28"/>
          <w:szCs w:val="28"/>
        </w:rPr>
      </w:pPr>
    </w:p>
    <w:p w14:paraId="53CA1A59" w14:textId="4A6A3B10" w:rsidR="006149BE" w:rsidRPr="00DB2961" w:rsidRDefault="006149BE" w:rsidP="00C136D0">
      <w:pPr>
        <w:spacing w:after="0"/>
        <w:ind w:firstLine="708"/>
        <w:rPr>
          <w:rFonts w:ascii="Times New Roman" w:hAnsi="Times New Roman"/>
          <w:b/>
          <w:sz w:val="28"/>
          <w:szCs w:val="28"/>
        </w:rPr>
      </w:pPr>
      <w:r w:rsidRPr="00DB2961">
        <w:rPr>
          <w:rFonts w:ascii="Times New Roman" w:hAnsi="Times New Roman"/>
          <w:b/>
          <w:sz w:val="28"/>
          <w:szCs w:val="28"/>
        </w:rPr>
        <w:t>БЛОК 1. ВЗРОСЛОЕ НАСЕЛЕНИЕ (18 ЛЕТ и СТАРШЕ)</w:t>
      </w:r>
    </w:p>
    <w:p w14:paraId="0B6198BC" w14:textId="59444B03" w:rsidR="006149BE" w:rsidRPr="00DB2961" w:rsidRDefault="00CD7BD5" w:rsidP="00965D43">
      <w:pPr>
        <w:spacing w:after="0"/>
        <w:ind w:firstLine="708"/>
        <w:jc w:val="both"/>
        <w:rPr>
          <w:rFonts w:ascii="Times New Roman" w:hAnsi="Times New Roman"/>
          <w:sz w:val="28"/>
          <w:szCs w:val="28"/>
          <w:u w:val="single"/>
        </w:rPr>
      </w:pPr>
      <w:r>
        <w:rPr>
          <w:rFonts w:ascii="Times New Roman" w:hAnsi="Times New Roman"/>
          <w:sz w:val="28"/>
          <w:szCs w:val="28"/>
          <w:u w:val="single"/>
        </w:rPr>
        <w:t>1.1.</w:t>
      </w:r>
      <w:r w:rsidR="006149BE" w:rsidRPr="00DB2961">
        <w:rPr>
          <w:rFonts w:ascii="Times New Roman" w:hAnsi="Times New Roman"/>
          <w:sz w:val="28"/>
          <w:szCs w:val="28"/>
          <w:u w:val="single"/>
        </w:rPr>
        <w:t xml:space="preserve"> ОЦЕНКА ЭФФЕКТИВНОСТИ ПРОФИЛАКТИЧЕСКИХ МЕРОПРИЯТИЙ </w:t>
      </w:r>
    </w:p>
    <w:p w14:paraId="1CCA7D6A" w14:textId="1781A0E7" w:rsidR="00657088" w:rsidRPr="00DB2961" w:rsidRDefault="00C136D0" w:rsidP="003351C0">
      <w:pPr>
        <w:tabs>
          <w:tab w:val="left" w:pos="709"/>
        </w:tabs>
        <w:spacing w:after="0"/>
        <w:jc w:val="both"/>
        <w:rPr>
          <w:rFonts w:ascii="Times New Roman" w:hAnsi="Times New Roman"/>
          <w:sz w:val="28"/>
          <w:szCs w:val="28"/>
        </w:rPr>
      </w:pPr>
      <w:r>
        <w:rPr>
          <w:rFonts w:ascii="Times New Roman" w:hAnsi="Times New Roman"/>
          <w:sz w:val="28"/>
          <w:szCs w:val="28"/>
        </w:rPr>
        <w:tab/>
      </w:r>
      <w:r w:rsidR="00DB2961">
        <w:rPr>
          <w:rFonts w:ascii="Times New Roman" w:hAnsi="Times New Roman"/>
          <w:sz w:val="28"/>
          <w:szCs w:val="28"/>
        </w:rPr>
        <w:t xml:space="preserve">1. </w:t>
      </w:r>
      <w:r w:rsidR="00657088" w:rsidRPr="00DB2961">
        <w:rPr>
          <w:rFonts w:ascii="Times New Roman" w:hAnsi="Times New Roman"/>
          <w:sz w:val="28"/>
          <w:szCs w:val="28"/>
        </w:rPr>
        <w:t>Доля лиц в возрасте от 18 до 39 лет, не прошедших в течение последних двух лет профилактический медицинский осмотр или диспансеризацию, от общего числа прикрепленного населения этой возрастной группы</w:t>
      </w:r>
      <w:r w:rsidR="00D63F74">
        <w:rPr>
          <w:rFonts w:ascii="Times New Roman" w:hAnsi="Times New Roman"/>
          <w:sz w:val="28"/>
          <w:szCs w:val="28"/>
        </w:rPr>
        <w:t>;</w:t>
      </w:r>
    </w:p>
    <w:p w14:paraId="1F3A0E45" w14:textId="630682DA" w:rsidR="00657088" w:rsidRPr="00DB2961" w:rsidRDefault="00C136D0" w:rsidP="003351C0">
      <w:pPr>
        <w:tabs>
          <w:tab w:val="left" w:pos="709"/>
        </w:tabs>
        <w:spacing w:after="0"/>
        <w:jc w:val="both"/>
        <w:rPr>
          <w:rFonts w:ascii="Times New Roman" w:hAnsi="Times New Roman"/>
          <w:sz w:val="28"/>
          <w:szCs w:val="28"/>
        </w:rPr>
      </w:pPr>
      <w:r>
        <w:rPr>
          <w:rFonts w:ascii="Times New Roman" w:hAnsi="Times New Roman"/>
          <w:sz w:val="28"/>
          <w:szCs w:val="28"/>
        </w:rPr>
        <w:tab/>
      </w:r>
      <w:r w:rsidR="00DB2961">
        <w:rPr>
          <w:rFonts w:ascii="Times New Roman" w:hAnsi="Times New Roman"/>
          <w:sz w:val="28"/>
          <w:szCs w:val="28"/>
        </w:rPr>
        <w:t xml:space="preserve">2. </w:t>
      </w:r>
      <w:r w:rsidR="00657088" w:rsidRPr="00DB2961">
        <w:rPr>
          <w:rFonts w:ascii="Times New Roman" w:hAnsi="Times New Roman"/>
          <w:sz w:val="28"/>
          <w:szCs w:val="28"/>
        </w:rPr>
        <w:t>Доля лиц в возрасте от 40 до 65 лет, не прошедших в течение последних двух лет профилактический медицинский осмотр или диспансеризацию, от общего числа прикрепленного населения этой возрастной группы</w:t>
      </w:r>
      <w:r w:rsidR="00D63F74">
        <w:rPr>
          <w:rFonts w:ascii="Times New Roman" w:hAnsi="Times New Roman"/>
          <w:sz w:val="28"/>
          <w:szCs w:val="28"/>
        </w:rPr>
        <w:t>;</w:t>
      </w:r>
    </w:p>
    <w:p w14:paraId="3A2D13F4" w14:textId="6FBA8A21" w:rsidR="006149BE" w:rsidRPr="00DB2961" w:rsidRDefault="00C136D0" w:rsidP="003351C0">
      <w:pPr>
        <w:tabs>
          <w:tab w:val="left" w:pos="709"/>
        </w:tabs>
        <w:spacing w:after="0"/>
        <w:jc w:val="both"/>
        <w:rPr>
          <w:rFonts w:ascii="Times New Roman" w:hAnsi="Times New Roman"/>
          <w:sz w:val="28"/>
          <w:szCs w:val="28"/>
        </w:rPr>
      </w:pPr>
      <w:r>
        <w:rPr>
          <w:rFonts w:ascii="Times New Roman" w:hAnsi="Times New Roman"/>
          <w:sz w:val="28"/>
          <w:szCs w:val="28"/>
        </w:rPr>
        <w:tab/>
      </w:r>
      <w:r w:rsidR="00D764CB">
        <w:rPr>
          <w:rFonts w:ascii="Times New Roman" w:hAnsi="Times New Roman"/>
          <w:sz w:val="28"/>
          <w:szCs w:val="28"/>
        </w:rPr>
        <w:t>3.</w:t>
      </w:r>
      <w:r w:rsidR="00657088" w:rsidRPr="00DB2961">
        <w:rPr>
          <w:rFonts w:ascii="Times New Roman" w:hAnsi="Times New Roman"/>
          <w:sz w:val="28"/>
          <w:szCs w:val="28"/>
        </w:rPr>
        <w:t xml:space="preserve"> Доля взрослых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r w:rsidR="006149BE" w:rsidRPr="00DB2961">
        <w:rPr>
          <w:rFonts w:ascii="Times New Roman" w:hAnsi="Times New Roman"/>
          <w:sz w:val="28"/>
          <w:szCs w:val="28"/>
        </w:rPr>
        <w:t xml:space="preserve">; </w:t>
      </w:r>
    </w:p>
    <w:p w14:paraId="144BDFAB" w14:textId="625200B5" w:rsidR="00657088" w:rsidRPr="00D764CB" w:rsidRDefault="00C136D0" w:rsidP="003351C0">
      <w:pPr>
        <w:tabs>
          <w:tab w:val="left" w:pos="709"/>
        </w:tabs>
        <w:spacing w:after="0"/>
        <w:jc w:val="both"/>
        <w:rPr>
          <w:rFonts w:ascii="Times New Roman" w:hAnsi="Times New Roman"/>
          <w:sz w:val="28"/>
          <w:szCs w:val="28"/>
        </w:rPr>
      </w:pPr>
      <w:r>
        <w:rPr>
          <w:rFonts w:ascii="Times New Roman" w:hAnsi="Times New Roman"/>
          <w:sz w:val="28"/>
          <w:szCs w:val="28"/>
        </w:rPr>
        <w:tab/>
      </w:r>
      <w:r w:rsidR="00D764CB">
        <w:rPr>
          <w:rFonts w:ascii="Times New Roman" w:hAnsi="Times New Roman"/>
          <w:sz w:val="28"/>
          <w:szCs w:val="28"/>
        </w:rPr>
        <w:t>4.</w:t>
      </w:r>
      <w:r w:rsidR="00D63F74">
        <w:rPr>
          <w:rFonts w:ascii="Times New Roman" w:hAnsi="Times New Roman"/>
          <w:sz w:val="28"/>
          <w:szCs w:val="28"/>
        </w:rPr>
        <w:t xml:space="preserve"> </w:t>
      </w:r>
      <w:r w:rsidR="00657088" w:rsidRPr="00D764CB">
        <w:rPr>
          <w:rFonts w:ascii="Times New Roman" w:hAnsi="Times New Roman"/>
          <w:sz w:val="28"/>
          <w:szCs w:val="28"/>
        </w:rPr>
        <w:t>Доля взрослых с подозрением на злокачественное новообразование, выявленным впервые при профилактических медицинских осмотрах или диспансеризации за период, от общего числа взрослых пациентов с подозрением на злокачественное новообразование или впервые в жизни установленным диагнозом злокачественное новообразование за период</w:t>
      </w:r>
      <w:r w:rsidR="00D63F74">
        <w:rPr>
          <w:rFonts w:ascii="Times New Roman" w:hAnsi="Times New Roman"/>
          <w:sz w:val="28"/>
          <w:szCs w:val="28"/>
        </w:rPr>
        <w:t>;</w:t>
      </w:r>
    </w:p>
    <w:p w14:paraId="601E1D96" w14:textId="7EF21AB5" w:rsidR="00657088" w:rsidRPr="00D764CB" w:rsidRDefault="00C136D0" w:rsidP="003351C0">
      <w:pPr>
        <w:tabs>
          <w:tab w:val="left" w:pos="709"/>
        </w:tabs>
        <w:spacing w:after="0"/>
        <w:jc w:val="both"/>
        <w:rPr>
          <w:rFonts w:ascii="Times New Roman" w:hAnsi="Times New Roman"/>
          <w:sz w:val="28"/>
          <w:szCs w:val="28"/>
        </w:rPr>
      </w:pPr>
      <w:r>
        <w:rPr>
          <w:rFonts w:ascii="Times New Roman" w:hAnsi="Times New Roman"/>
          <w:sz w:val="28"/>
          <w:szCs w:val="28"/>
        </w:rPr>
        <w:tab/>
      </w:r>
      <w:r w:rsidR="00D764CB">
        <w:rPr>
          <w:rFonts w:ascii="Times New Roman" w:hAnsi="Times New Roman"/>
          <w:sz w:val="28"/>
          <w:szCs w:val="28"/>
        </w:rPr>
        <w:t>5.</w:t>
      </w:r>
      <w:r w:rsidR="00D63F74">
        <w:rPr>
          <w:rFonts w:ascii="Times New Roman" w:hAnsi="Times New Roman"/>
          <w:sz w:val="28"/>
          <w:szCs w:val="28"/>
        </w:rPr>
        <w:t xml:space="preserve"> </w:t>
      </w:r>
      <w:r w:rsidR="00657088" w:rsidRPr="00D764CB">
        <w:rPr>
          <w:rFonts w:ascii="Times New Roman" w:hAnsi="Times New Roman"/>
          <w:sz w:val="28"/>
          <w:szCs w:val="28"/>
        </w:rPr>
        <w:t xml:space="preserve">Доля взрослых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w:t>
      </w:r>
      <w:r w:rsidR="00657088" w:rsidRPr="00D764CB">
        <w:rPr>
          <w:rFonts w:ascii="Times New Roman" w:hAnsi="Times New Roman"/>
          <w:sz w:val="28"/>
          <w:szCs w:val="28"/>
        </w:rPr>
        <w:lastRenderedPageBreak/>
        <w:t>впервые в жизни установленным диагнозом хроническая обструктивная легочная болезнь за период</w:t>
      </w:r>
      <w:r w:rsidR="00D63F74">
        <w:rPr>
          <w:rFonts w:ascii="Times New Roman" w:hAnsi="Times New Roman"/>
          <w:sz w:val="28"/>
          <w:szCs w:val="28"/>
        </w:rPr>
        <w:t>;</w:t>
      </w:r>
    </w:p>
    <w:p w14:paraId="13A0C2A7" w14:textId="28F794BB" w:rsidR="00657088" w:rsidRPr="00DB2961" w:rsidRDefault="00C136D0" w:rsidP="003351C0">
      <w:pPr>
        <w:tabs>
          <w:tab w:val="left" w:pos="709"/>
        </w:tabs>
        <w:spacing w:after="0"/>
        <w:jc w:val="both"/>
        <w:rPr>
          <w:rFonts w:ascii="Times New Roman" w:hAnsi="Times New Roman"/>
          <w:sz w:val="28"/>
          <w:szCs w:val="28"/>
        </w:rPr>
      </w:pPr>
      <w:r>
        <w:rPr>
          <w:rFonts w:ascii="Times New Roman" w:hAnsi="Times New Roman"/>
          <w:sz w:val="28"/>
          <w:szCs w:val="28"/>
        </w:rPr>
        <w:tab/>
      </w:r>
      <w:r w:rsidR="00D764CB">
        <w:rPr>
          <w:rFonts w:ascii="Times New Roman" w:hAnsi="Times New Roman"/>
          <w:sz w:val="28"/>
          <w:szCs w:val="28"/>
        </w:rPr>
        <w:t>6.</w:t>
      </w:r>
      <w:r w:rsidR="00D63F74">
        <w:rPr>
          <w:rFonts w:ascii="Times New Roman" w:hAnsi="Times New Roman"/>
          <w:sz w:val="28"/>
          <w:szCs w:val="28"/>
        </w:rPr>
        <w:t xml:space="preserve"> </w:t>
      </w:r>
      <w:r w:rsidR="00657088" w:rsidRPr="00DB2961">
        <w:rPr>
          <w:rFonts w:ascii="Times New Roman" w:hAnsi="Times New Roman"/>
          <w:sz w:val="28"/>
          <w:szCs w:val="28"/>
        </w:rPr>
        <w:t>Доля взрослых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r w:rsidR="00D63F74">
        <w:rPr>
          <w:rFonts w:ascii="Times New Roman" w:hAnsi="Times New Roman"/>
          <w:sz w:val="28"/>
          <w:szCs w:val="28"/>
        </w:rPr>
        <w:t>;</w:t>
      </w:r>
    </w:p>
    <w:p w14:paraId="5EC0A0FF" w14:textId="3D1190E4" w:rsidR="00657088" w:rsidRPr="00DB2961" w:rsidRDefault="00C136D0" w:rsidP="003351C0">
      <w:pPr>
        <w:tabs>
          <w:tab w:val="left" w:pos="709"/>
        </w:tabs>
        <w:spacing w:after="0"/>
        <w:jc w:val="both"/>
        <w:rPr>
          <w:rFonts w:ascii="Times New Roman" w:hAnsi="Times New Roman"/>
          <w:sz w:val="28"/>
          <w:szCs w:val="28"/>
        </w:rPr>
      </w:pPr>
      <w:r>
        <w:rPr>
          <w:rFonts w:ascii="Times New Roman" w:hAnsi="Times New Roman"/>
          <w:sz w:val="28"/>
          <w:szCs w:val="28"/>
        </w:rPr>
        <w:tab/>
      </w:r>
      <w:r w:rsidR="00752298">
        <w:rPr>
          <w:rFonts w:ascii="Times New Roman" w:hAnsi="Times New Roman"/>
          <w:sz w:val="28"/>
          <w:szCs w:val="28"/>
        </w:rPr>
        <w:t>7.</w:t>
      </w:r>
      <w:r w:rsidR="00D63F74">
        <w:rPr>
          <w:rFonts w:ascii="Times New Roman" w:hAnsi="Times New Roman"/>
          <w:sz w:val="28"/>
          <w:szCs w:val="28"/>
        </w:rPr>
        <w:t xml:space="preserve"> </w:t>
      </w:r>
      <w:r w:rsidR="00657088" w:rsidRPr="00DB2961">
        <w:rPr>
          <w:rFonts w:ascii="Times New Roman" w:hAnsi="Times New Roman"/>
          <w:sz w:val="28"/>
          <w:szCs w:val="28"/>
        </w:rPr>
        <w:t>Доля взрослых с подозрением на злокачественное новообразование органов дыхания, выявленным впервые при профилактическом медицинском осмотре или диспансеризации, от общего числа взрослых пациентов с подозрением на злокачественное новообразование или впервые в жизни установленным диагнозом злокачественное новообразование органов дыхания</w:t>
      </w:r>
      <w:r w:rsidR="00D63F74">
        <w:rPr>
          <w:rFonts w:ascii="Times New Roman" w:hAnsi="Times New Roman"/>
          <w:sz w:val="28"/>
          <w:szCs w:val="28"/>
        </w:rPr>
        <w:t>;</w:t>
      </w:r>
    </w:p>
    <w:p w14:paraId="0EAF10F3" w14:textId="6FA4918A" w:rsidR="00657088" w:rsidRDefault="00C136D0" w:rsidP="003351C0">
      <w:pPr>
        <w:tabs>
          <w:tab w:val="left" w:pos="709"/>
        </w:tabs>
        <w:spacing w:after="0"/>
        <w:jc w:val="both"/>
        <w:rPr>
          <w:rFonts w:ascii="Times New Roman" w:hAnsi="Times New Roman"/>
          <w:sz w:val="28"/>
          <w:szCs w:val="28"/>
        </w:rPr>
      </w:pPr>
      <w:r>
        <w:rPr>
          <w:rFonts w:ascii="Times New Roman" w:hAnsi="Times New Roman"/>
          <w:sz w:val="28"/>
          <w:szCs w:val="28"/>
        </w:rPr>
        <w:tab/>
      </w:r>
      <w:r w:rsidR="00752298">
        <w:rPr>
          <w:rFonts w:ascii="Times New Roman" w:hAnsi="Times New Roman"/>
          <w:sz w:val="28"/>
          <w:szCs w:val="28"/>
        </w:rPr>
        <w:t>8.</w:t>
      </w:r>
      <w:r w:rsidR="00D63F74">
        <w:rPr>
          <w:rFonts w:ascii="Times New Roman" w:hAnsi="Times New Roman"/>
          <w:sz w:val="28"/>
          <w:szCs w:val="28"/>
        </w:rPr>
        <w:t xml:space="preserve"> </w:t>
      </w:r>
      <w:r w:rsidR="00657088" w:rsidRPr="00DB2961">
        <w:rPr>
          <w:rFonts w:ascii="Times New Roman" w:hAnsi="Times New Roman"/>
          <w:sz w:val="28"/>
          <w:szCs w:val="28"/>
        </w:rPr>
        <w:t>Доля мужчин с подозрением на злокачественное новообразование предстательной железы, выявленным впервые при профилактическом медицинском осмотре или диспансеризации, от общего числа мужчин с подозрением на злокачественное новообразование или впервые в жизни установленным злокачественным новообразованием предстательной железы;</w:t>
      </w:r>
    </w:p>
    <w:p w14:paraId="17704DED" w14:textId="77777777" w:rsidR="001462AA" w:rsidRDefault="001462AA" w:rsidP="007C07D1">
      <w:pPr>
        <w:tabs>
          <w:tab w:val="left" w:pos="851"/>
        </w:tabs>
        <w:spacing w:after="0"/>
        <w:jc w:val="both"/>
        <w:rPr>
          <w:rFonts w:ascii="Times New Roman" w:hAnsi="Times New Roman"/>
          <w:sz w:val="28"/>
          <w:szCs w:val="28"/>
        </w:rPr>
      </w:pPr>
    </w:p>
    <w:p w14:paraId="228551EC" w14:textId="5F758AD3" w:rsidR="001462AA" w:rsidRPr="00DB2961" w:rsidRDefault="00CD7BD5" w:rsidP="00E138CD">
      <w:pPr>
        <w:spacing w:after="0"/>
        <w:ind w:firstLine="708"/>
        <w:jc w:val="both"/>
        <w:rPr>
          <w:rFonts w:ascii="Times New Roman" w:hAnsi="Times New Roman"/>
          <w:sz w:val="28"/>
          <w:szCs w:val="28"/>
          <w:u w:val="single"/>
        </w:rPr>
      </w:pPr>
      <w:r>
        <w:rPr>
          <w:rFonts w:ascii="Times New Roman" w:hAnsi="Times New Roman"/>
          <w:sz w:val="28"/>
          <w:szCs w:val="28"/>
          <w:u w:val="single"/>
        </w:rPr>
        <w:t xml:space="preserve">1.2. </w:t>
      </w:r>
      <w:r w:rsidR="001462AA" w:rsidRPr="00DB2961">
        <w:rPr>
          <w:rFonts w:ascii="Times New Roman" w:hAnsi="Times New Roman"/>
          <w:sz w:val="28"/>
          <w:szCs w:val="28"/>
          <w:u w:val="single"/>
        </w:rPr>
        <w:t xml:space="preserve">ОЦЕНКА ЭФФЕКТИВНОСТИ </w:t>
      </w:r>
      <w:r w:rsidR="001462AA">
        <w:rPr>
          <w:rFonts w:ascii="Times New Roman" w:hAnsi="Times New Roman"/>
          <w:sz w:val="28"/>
          <w:szCs w:val="28"/>
          <w:u w:val="single"/>
        </w:rPr>
        <w:t>ДИСПАНСЕРНОГО НАБЛЮДЕНИЯ</w:t>
      </w:r>
    </w:p>
    <w:p w14:paraId="38AB0F34" w14:textId="500114E3" w:rsidR="00657088" w:rsidRPr="00DB2961" w:rsidRDefault="00C136D0" w:rsidP="003351C0">
      <w:pPr>
        <w:tabs>
          <w:tab w:val="left" w:pos="709"/>
        </w:tabs>
        <w:spacing w:after="0"/>
        <w:jc w:val="both"/>
        <w:rPr>
          <w:rFonts w:ascii="Times New Roman" w:hAnsi="Times New Roman"/>
          <w:sz w:val="28"/>
          <w:szCs w:val="28"/>
        </w:rPr>
      </w:pPr>
      <w:r>
        <w:rPr>
          <w:rFonts w:ascii="Times New Roman" w:hAnsi="Times New Roman"/>
          <w:sz w:val="28"/>
          <w:szCs w:val="28"/>
        </w:rPr>
        <w:tab/>
      </w:r>
      <w:r w:rsidR="00752298">
        <w:rPr>
          <w:rFonts w:ascii="Times New Roman" w:hAnsi="Times New Roman"/>
          <w:sz w:val="28"/>
          <w:szCs w:val="28"/>
        </w:rPr>
        <w:t>9.</w:t>
      </w:r>
      <w:r w:rsidR="00D63F74">
        <w:rPr>
          <w:rFonts w:ascii="Times New Roman" w:hAnsi="Times New Roman"/>
          <w:sz w:val="28"/>
          <w:szCs w:val="28"/>
        </w:rPr>
        <w:t xml:space="preserve"> </w:t>
      </w:r>
      <w:r w:rsidR="00657088" w:rsidRPr="00DB2961">
        <w:rPr>
          <w:rFonts w:ascii="Times New Roman" w:hAnsi="Times New Roman"/>
          <w:sz w:val="28"/>
          <w:szCs w:val="28"/>
        </w:rPr>
        <w:t xml:space="preserve">Доля взрослых с болезнями системы кровообращения с высоким риском развития неблагоприятных сердечно-сосудистых событий (которые перенесли ОНМК, инфаркт миокарда, страдающих ишемической болезнью сердца в сочетании с фибрилляцией предсердий и хронической сердечной недостаточностью, а также которым выполнены аортокоронарное шунтирование, ангиопластика коронарных артерий со </w:t>
      </w:r>
      <w:proofErr w:type="spellStart"/>
      <w:r w:rsidR="00657088" w:rsidRPr="00DB2961">
        <w:rPr>
          <w:rFonts w:ascii="Times New Roman" w:hAnsi="Times New Roman"/>
          <w:sz w:val="28"/>
          <w:szCs w:val="28"/>
        </w:rPr>
        <w:t>стентированием</w:t>
      </w:r>
      <w:proofErr w:type="spellEnd"/>
      <w:r w:rsidR="00657088" w:rsidRPr="00DB2961">
        <w:rPr>
          <w:rFonts w:ascii="Times New Roman" w:hAnsi="Times New Roman"/>
          <w:sz w:val="28"/>
          <w:szCs w:val="28"/>
        </w:rPr>
        <w:t xml:space="preserve"> и </w:t>
      </w:r>
      <w:proofErr w:type="spellStart"/>
      <w:r w:rsidR="00657088" w:rsidRPr="00DB2961">
        <w:rPr>
          <w:rFonts w:ascii="Times New Roman" w:hAnsi="Times New Roman"/>
          <w:sz w:val="28"/>
          <w:szCs w:val="28"/>
        </w:rPr>
        <w:t>катетерная</w:t>
      </w:r>
      <w:proofErr w:type="spellEnd"/>
      <w:r w:rsidR="00657088" w:rsidRPr="00DB2961">
        <w:rPr>
          <w:rFonts w:ascii="Times New Roman" w:hAnsi="Times New Roman"/>
          <w:sz w:val="28"/>
          <w:szCs w:val="28"/>
        </w:rPr>
        <w:t xml:space="preserve"> абляция по поводу сердечно-сосудистых заболеваний), состоящих под диспансерным наблюдением, от общего числа взрослых пациентов с болезнями системы кровообращения с высоким риском развития неблагоприятных сердечно-сосудистых событий (которые перенесли ОНМК, инфаркт миокарда, страдающих ишемической болезнью сердца в сочетании с фибрилляцией предсердий и хронической сердечной недостаточностью, а также которым выполнены аортокоронарное шунтирование, ангиопластика коронарных артерий со </w:t>
      </w:r>
      <w:proofErr w:type="spellStart"/>
      <w:r w:rsidR="00657088" w:rsidRPr="00DB2961">
        <w:rPr>
          <w:rFonts w:ascii="Times New Roman" w:hAnsi="Times New Roman"/>
          <w:sz w:val="28"/>
          <w:szCs w:val="28"/>
        </w:rPr>
        <w:t>стентированием</w:t>
      </w:r>
      <w:proofErr w:type="spellEnd"/>
      <w:r w:rsidR="00657088" w:rsidRPr="00DB2961">
        <w:rPr>
          <w:rFonts w:ascii="Times New Roman" w:hAnsi="Times New Roman"/>
          <w:sz w:val="28"/>
          <w:szCs w:val="28"/>
        </w:rPr>
        <w:t xml:space="preserve"> и </w:t>
      </w:r>
      <w:proofErr w:type="spellStart"/>
      <w:r w:rsidR="00657088" w:rsidRPr="00DB2961">
        <w:rPr>
          <w:rFonts w:ascii="Times New Roman" w:hAnsi="Times New Roman"/>
          <w:sz w:val="28"/>
          <w:szCs w:val="28"/>
        </w:rPr>
        <w:t>катетерная</w:t>
      </w:r>
      <w:proofErr w:type="spellEnd"/>
      <w:r w:rsidR="00657088" w:rsidRPr="00DB2961">
        <w:rPr>
          <w:rFonts w:ascii="Times New Roman" w:hAnsi="Times New Roman"/>
          <w:sz w:val="28"/>
          <w:szCs w:val="28"/>
        </w:rPr>
        <w:t xml:space="preserve"> абляция по поводу сердечно-сосудистых заболеваний)</w:t>
      </w:r>
      <w:r w:rsidR="00D63F74">
        <w:rPr>
          <w:rFonts w:ascii="Times New Roman" w:hAnsi="Times New Roman"/>
          <w:sz w:val="28"/>
          <w:szCs w:val="28"/>
        </w:rPr>
        <w:t>;</w:t>
      </w:r>
    </w:p>
    <w:p w14:paraId="27E07EA4" w14:textId="548B2B5F" w:rsidR="00657088" w:rsidRPr="00DB2961" w:rsidRDefault="00C136D0" w:rsidP="003351C0">
      <w:pPr>
        <w:tabs>
          <w:tab w:val="left" w:pos="709"/>
        </w:tabs>
        <w:spacing w:after="0"/>
        <w:jc w:val="both"/>
        <w:rPr>
          <w:rFonts w:ascii="Times New Roman" w:hAnsi="Times New Roman"/>
          <w:sz w:val="28"/>
          <w:szCs w:val="28"/>
        </w:rPr>
      </w:pPr>
      <w:r>
        <w:rPr>
          <w:rFonts w:ascii="Times New Roman" w:hAnsi="Times New Roman"/>
          <w:sz w:val="28"/>
          <w:szCs w:val="28"/>
        </w:rPr>
        <w:tab/>
      </w:r>
      <w:r w:rsidR="00752298">
        <w:rPr>
          <w:rFonts w:ascii="Times New Roman" w:hAnsi="Times New Roman"/>
          <w:sz w:val="28"/>
          <w:szCs w:val="28"/>
        </w:rPr>
        <w:t>10.</w:t>
      </w:r>
      <w:r w:rsidR="00D63F74">
        <w:rPr>
          <w:rFonts w:ascii="Times New Roman" w:hAnsi="Times New Roman"/>
          <w:sz w:val="28"/>
          <w:szCs w:val="28"/>
        </w:rPr>
        <w:t xml:space="preserve"> </w:t>
      </w:r>
      <w:r w:rsidR="00657088" w:rsidRPr="00DB2961">
        <w:rPr>
          <w:rFonts w:ascii="Times New Roman" w:hAnsi="Times New Roman"/>
          <w:sz w:val="28"/>
          <w:szCs w:val="28"/>
        </w:rPr>
        <w:t>Доля лиц 18 лет и старше, состоявших под диспансерным наблюдением по поводу болезней системы кровообращения, госпитализированных в связи с обострениями или осложнениями болезней системы кровообращения, по поводу которых пациент состоит на диспансерном наблюдении, от всех лиц соответствующего возраста, состоявших на диспансерном наблюдении по поводу болезней системы кровообращения за период</w:t>
      </w:r>
      <w:r w:rsidR="00D63F74">
        <w:rPr>
          <w:rFonts w:ascii="Times New Roman" w:hAnsi="Times New Roman"/>
          <w:sz w:val="28"/>
          <w:szCs w:val="28"/>
        </w:rPr>
        <w:t>;</w:t>
      </w:r>
    </w:p>
    <w:p w14:paraId="0F28DCE0" w14:textId="30B418E2" w:rsidR="006149BE" w:rsidRPr="00752298" w:rsidRDefault="00752298" w:rsidP="003351C0">
      <w:pPr>
        <w:spacing w:after="0"/>
        <w:ind w:firstLine="709"/>
        <w:jc w:val="both"/>
        <w:rPr>
          <w:rFonts w:ascii="Times New Roman" w:hAnsi="Times New Roman"/>
          <w:sz w:val="28"/>
          <w:szCs w:val="28"/>
        </w:rPr>
      </w:pPr>
      <w:bookmarkStart w:id="0" w:name="_Hlk94085246"/>
      <w:r>
        <w:rPr>
          <w:rFonts w:ascii="Times New Roman" w:hAnsi="Times New Roman"/>
          <w:sz w:val="28"/>
          <w:szCs w:val="28"/>
        </w:rPr>
        <w:lastRenderedPageBreak/>
        <w:t>11.</w:t>
      </w:r>
      <w:r w:rsidR="00D63F74">
        <w:rPr>
          <w:rFonts w:ascii="Times New Roman" w:hAnsi="Times New Roman"/>
          <w:sz w:val="28"/>
          <w:szCs w:val="28"/>
        </w:rPr>
        <w:t xml:space="preserve"> </w:t>
      </w:r>
      <w:r w:rsidR="00657088" w:rsidRPr="00752298">
        <w:rPr>
          <w:rFonts w:ascii="Times New Roman" w:hAnsi="Times New Roman"/>
          <w:sz w:val="28"/>
          <w:szCs w:val="28"/>
        </w:rPr>
        <w:t>Доля взрослых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r w:rsidR="00D63F74">
        <w:rPr>
          <w:rFonts w:ascii="Times New Roman" w:hAnsi="Times New Roman"/>
          <w:sz w:val="28"/>
          <w:szCs w:val="28"/>
        </w:rPr>
        <w:t>;</w:t>
      </w:r>
    </w:p>
    <w:p w14:paraId="7E29DA21" w14:textId="01EE8AB5" w:rsidR="00657088" w:rsidRPr="00D764CB" w:rsidRDefault="00752298" w:rsidP="00C136D0">
      <w:pPr>
        <w:spacing w:after="0"/>
        <w:ind w:firstLine="708"/>
        <w:jc w:val="both"/>
        <w:rPr>
          <w:rFonts w:ascii="Times New Roman" w:hAnsi="Times New Roman"/>
          <w:sz w:val="28"/>
          <w:szCs w:val="28"/>
        </w:rPr>
      </w:pPr>
      <w:r>
        <w:rPr>
          <w:rFonts w:ascii="Times New Roman" w:hAnsi="Times New Roman"/>
          <w:sz w:val="28"/>
          <w:szCs w:val="28"/>
        </w:rPr>
        <w:t>12.</w:t>
      </w:r>
      <w:r w:rsidR="00D63F74">
        <w:rPr>
          <w:rFonts w:ascii="Times New Roman" w:hAnsi="Times New Roman"/>
          <w:sz w:val="28"/>
          <w:szCs w:val="28"/>
        </w:rPr>
        <w:t xml:space="preserve"> </w:t>
      </w:r>
      <w:r w:rsidR="00657088" w:rsidRPr="00D764CB">
        <w:rPr>
          <w:rFonts w:ascii="Times New Roman" w:hAnsi="Times New Roman"/>
          <w:sz w:val="28"/>
          <w:szCs w:val="28"/>
        </w:rPr>
        <w:t>Доля взрослых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r w:rsidR="00D63F74">
        <w:rPr>
          <w:rFonts w:ascii="Times New Roman" w:hAnsi="Times New Roman"/>
          <w:sz w:val="28"/>
          <w:szCs w:val="28"/>
        </w:rPr>
        <w:t>;</w:t>
      </w:r>
    </w:p>
    <w:p w14:paraId="4EBBFA54" w14:textId="75CFA3D7" w:rsidR="00657088" w:rsidRPr="00D764CB" w:rsidRDefault="00657088" w:rsidP="00C136D0">
      <w:pPr>
        <w:spacing w:after="0"/>
        <w:ind w:firstLine="708"/>
        <w:jc w:val="both"/>
        <w:rPr>
          <w:rFonts w:ascii="Times New Roman" w:hAnsi="Times New Roman"/>
          <w:sz w:val="28"/>
          <w:szCs w:val="28"/>
        </w:rPr>
      </w:pPr>
      <w:r w:rsidRPr="00D764CB">
        <w:rPr>
          <w:rFonts w:ascii="Times New Roman" w:hAnsi="Times New Roman"/>
          <w:sz w:val="28"/>
          <w:szCs w:val="28"/>
        </w:rPr>
        <w:t>13.</w:t>
      </w:r>
      <w:r w:rsidR="00D63F74">
        <w:rPr>
          <w:rFonts w:ascii="Times New Roman" w:hAnsi="Times New Roman"/>
          <w:sz w:val="28"/>
          <w:szCs w:val="28"/>
        </w:rPr>
        <w:t xml:space="preserve"> </w:t>
      </w:r>
      <w:r w:rsidRPr="00D764CB">
        <w:rPr>
          <w:rFonts w:ascii="Times New Roman" w:hAnsi="Times New Roman"/>
          <w:sz w:val="28"/>
          <w:szCs w:val="28"/>
        </w:rPr>
        <w:t>Доля взрослых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r w:rsidR="00D63F74">
        <w:rPr>
          <w:rFonts w:ascii="Times New Roman" w:hAnsi="Times New Roman"/>
          <w:sz w:val="28"/>
          <w:szCs w:val="28"/>
        </w:rPr>
        <w:t>;</w:t>
      </w:r>
    </w:p>
    <w:p w14:paraId="1A8F459A" w14:textId="19003DC7" w:rsidR="00657088" w:rsidRPr="00D764CB" w:rsidRDefault="00657088" w:rsidP="00C136D0">
      <w:pPr>
        <w:spacing w:after="0"/>
        <w:ind w:firstLine="708"/>
        <w:jc w:val="both"/>
        <w:rPr>
          <w:rFonts w:ascii="Times New Roman" w:hAnsi="Times New Roman"/>
          <w:sz w:val="28"/>
          <w:szCs w:val="28"/>
        </w:rPr>
      </w:pPr>
      <w:r w:rsidRPr="00D764CB">
        <w:rPr>
          <w:rFonts w:ascii="Times New Roman" w:hAnsi="Times New Roman"/>
          <w:sz w:val="28"/>
          <w:szCs w:val="28"/>
        </w:rPr>
        <w:t>14.</w:t>
      </w:r>
      <w:r w:rsidR="00D63F74">
        <w:rPr>
          <w:rFonts w:ascii="Times New Roman" w:hAnsi="Times New Roman"/>
          <w:sz w:val="28"/>
          <w:szCs w:val="28"/>
        </w:rPr>
        <w:t xml:space="preserve"> </w:t>
      </w:r>
      <w:r w:rsidRPr="00D764CB">
        <w:rPr>
          <w:rFonts w:ascii="Times New Roman" w:hAnsi="Times New Roman"/>
          <w:sz w:val="28"/>
          <w:szCs w:val="28"/>
        </w:rPr>
        <w:t>Доля взрослых,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r w:rsidR="00D63F74">
        <w:rPr>
          <w:rFonts w:ascii="Times New Roman" w:hAnsi="Times New Roman"/>
          <w:sz w:val="28"/>
          <w:szCs w:val="28"/>
        </w:rPr>
        <w:t>;</w:t>
      </w:r>
    </w:p>
    <w:p w14:paraId="52628C96" w14:textId="1B2BE663" w:rsidR="00657088" w:rsidRPr="00D764CB" w:rsidRDefault="00657088" w:rsidP="00C136D0">
      <w:pPr>
        <w:spacing w:after="0"/>
        <w:ind w:firstLine="708"/>
        <w:jc w:val="both"/>
        <w:rPr>
          <w:rFonts w:ascii="Times New Roman" w:hAnsi="Times New Roman"/>
          <w:sz w:val="28"/>
          <w:szCs w:val="28"/>
        </w:rPr>
      </w:pPr>
      <w:r w:rsidRPr="00D764CB">
        <w:rPr>
          <w:rFonts w:ascii="Times New Roman" w:hAnsi="Times New Roman"/>
          <w:sz w:val="28"/>
          <w:szCs w:val="28"/>
        </w:rPr>
        <w:t>15.</w:t>
      </w:r>
      <w:r w:rsidR="00D63F74">
        <w:rPr>
          <w:rFonts w:ascii="Times New Roman" w:hAnsi="Times New Roman"/>
          <w:sz w:val="28"/>
          <w:szCs w:val="28"/>
        </w:rPr>
        <w:t xml:space="preserve"> </w:t>
      </w:r>
      <w:r w:rsidRPr="00D764CB">
        <w:rPr>
          <w:rFonts w:ascii="Times New Roman" w:hAnsi="Times New Roman"/>
          <w:sz w:val="28"/>
          <w:szCs w:val="28"/>
        </w:rPr>
        <w:t>Доля взрослых,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госпитализированных за период по причине заболеваний сердечно-сосудистой системы или их осложнений</w:t>
      </w:r>
      <w:r w:rsidR="00D63F74">
        <w:rPr>
          <w:rFonts w:ascii="Times New Roman" w:hAnsi="Times New Roman"/>
          <w:sz w:val="28"/>
          <w:szCs w:val="28"/>
        </w:rPr>
        <w:t>;</w:t>
      </w:r>
    </w:p>
    <w:p w14:paraId="05F7E2B9" w14:textId="2C66AAC6" w:rsidR="00657088" w:rsidRDefault="00657088" w:rsidP="00C136D0">
      <w:pPr>
        <w:spacing w:after="0"/>
        <w:ind w:firstLine="708"/>
        <w:jc w:val="both"/>
        <w:rPr>
          <w:rFonts w:ascii="Times New Roman" w:hAnsi="Times New Roman"/>
          <w:sz w:val="28"/>
          <w:szCs w:val="28"/>
        </w:rPr>
      </w:pPr>
      <w:r w:rsidRPr="00D764CB">
        <w:rPr>
          <w:rFonts w:ascii="Times New Roman" w:hAnsi="Times New Roman"/>
          <w:sz w:val="28"/>
          <w:szCs w:val="28"/>
        </w:rPr>
        <w:t>16.</w:t>
      </w:r>
      <w:r w:rsidR="00D63F74">
        <w:rPr>
          <w:rFonts w:ascii="Times New Roman" w:hAnsi="Times New Roman"/>
          <w:sz w:val="28"/>
          <w:szCs w:val="28"/>
        </w:rPr>
        <w:t xml:space="preserve"> </w:t>
      </w:r>
      <w:r w:rsidRPr="00D764CB">
        <w:rPr>
          <w:rFonts w:ascii="Times New Roman" w:hAnsi="Times New Roman"/>
          <w:sz w:val="28"/>
          <w:szCs w:val="28"/>
        </w:rPr>
        <w:t>Доля взрослых,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находящихся под диспансерным наблюдением по поводу сахарного диабета за период.</w:t>
      </w:r>
    </w:p>
    <w:p w14:paraId="7B17E2DB" w14:textId="77777777" w:rsidR="001462AA" w:rsidRDefault="001462AA" w:rsidP="00C136D0">
      <w:pPr>
        <w:spacing w:after="0"/>
        <w:ind w:firstLine="708"/>
        <w:rPr>
          <w:rFonts w:ascii="Times New Roman" w:hAnsi="Times New Roman"/>
          <w:b/>
          <w:sz w:val="28"/>
          <w:szCs w:val="28"/>
        </w:rPr>
      </w:pPr>
    </w:p>
    <w:p w14:paraId="42E35701" w14:textId="14401FFD" w:rsidR="00CE68EB" w:rsidRPr="00DB2961" w:rsidRDefault="00CE68EB" w:rsidP="00C136D0">
      <w:pPr>
        <w:spacing w:after="0"/>
        <w:ind w:firstLine="708"/>
        <w:rPr>
          <w:rFonts w:ascii="Times New Roman" w:hAnsi="Times New Roman"/>
          <w:b/>
          <w:sz w:val="28"/>
          <w:szCs w:val="28"/>
        </w:rPr>
      </w:pPr>
      <w:r w:rsidRPr="00DB2961">
        <w:rPr>
          <w:rFonts w:ascii="Times New Roman" w:hAnsi="Times New Roman"/>
          <w:b/>
          <w:sz w:val="28"/>
          <w:szCs w:val="28"/>
        </w:rPr>
        <w:t xml:space="preserve">БЛОК </w:t>
      </w:r>
      <w:r>
        <w:rPr>
          <w:rFonts w:ascii="Times New Roman" w:hAnsi="Times New Roman"/>
          <w:b/>
          <w:sz w:val="28"/>
          <w:szCs w:val="28"/>
        </w:rPr>
        <w:t>2</w:t>
      </w:r>
      <w:r w:rsidRPr="00DB2961">
        <w:rPr>
          <w:rFonts w:ascii="Times New Roman" w:hAnsi="Times New Roman"/>
          <w:b/>
          <w:sz w:val="28"/>
          <w:szCs w:val="28"/>
        </w:rPr>
        <w:t xml:space="preserve">. </w:t>
      </w:r>
      <w:r>
        <w:rPr>
          <w:rFonts w:ascii="Times New Roman" w:hAnsi="Times New Roman"/>
          <w:b/>
          <w:sz w:val="28"/>
          <w:szCs w:val="28"/>
        </w:rPr>
        <w:t>ДЕТСКОЕ</w:t>
      </w:r>
      <w:r w:rsidRPr="00DB2961">
        <w:rPr>
          <w:rFonts w:ascii="Times New Roman" w:hAnsi="Times New Roman"/>
          <w:b/>
          <w:sz w:val="28"/>
          <w:szCs w:val="28"/>
        </w:rPr>
        <w:t xml:space="preserve"> НАСЕЛЕНИЕ (</w:t>
      </w:r>
      <w:r>
        <w:rPr>
          <w:rFonts w:ascii="Times New Roman" w:hAnsi="Times New Roman"/>
          <w:b/>
          <w:sz w:val="28"/>
          <w:szCs w:val="28"/>
        </w:rPr>
        <w:t xml:space="preserve">от 0-17 </w:t>
      </w:r>
      <w:r w:rsidRPr="00DB2961">
        <w:rPr>
          <w:rFonts w:ascii="Times New Roman" w:hAnsi="Times New Roman"/>
          <w:b/>
          <w:sz w:val="28"/>
          <w:szCs w:val="28"/>
        </w:rPr>
        <w:t xml:space="preserve">ЛЕТ </w:t>
      </w:r>
      <w:r>
        <w:rPr>
          <w:rFonts w:ascii="Times New Roman" w:hAnsi="Times New Roman"/>
          <w:b/>
          <w:sz w:val="28"/>
          <w:szCs w:val="28"/>
        </w:rPr>
        <w:t>ВКЛЮЧИТЕЛЬНО</w:t>
      </w:r>
      <w:r w:rsidRPr="00DB2961">
        <w:rPr>
          <w:rFonts w:ascii="Times New Roman" w:hAnsi="Times New Roman"/>
          <w:b/>
          <w:sz w:val="28"/>
          <w:szCs w:val="28"/>
        </w:rPr>
        <w:t>)</w:t>
      </w:r>
    </w:p>
    <w:p w14:paraId="268D9450" w14:textId="20E29C5A" w:rsidR="00CE68EB" w:rsidRPr="00DB2961" w:rsidRDefault="00CD7BD5" w:rsidP="003351C0">
      <w:pPr>
        <w:spacing w:after="0"/>
        <w:ind w:firstLine="708"/>
        <w:jc w:val="both"/>
        <w:rPr>
          <w:rFonts w:ascii="Times New Roman" w:hAnsi="Times New Roman"/>
          <w:sz w:val="28"/>
          <w:szCs w:val="28"/>
          <w:u w:val="single"/>
        </w:rPr>
      </w:pPr>
      <w:r>
        <w:rPr>
          <w:rFonts w:ascii="Times New Roman" w:hAnsi="Times New Roman"/>
          <w:sz w:val="28"/>
          <w:szCs w:val="28"/>
          <w:u w:val="single"/>
        </w:rPr>
        <w:t xml:space="preserve">2.1. </w:t>
      </w:r>
      <w:r w:rsidR="00CE68EB" w:rsidRPr="00DB2961">
        <w:rPr>
          <w:rFonts w:ascii="Times New Roman" w:hAnsi="Times New Roman"/>
          <w:sz w:val="28"/>
          <w:szCs w:val="28"/>
          <w:u w:val="single"/>
        </w:rPr>
        <w:t>ОЦЕНКА ЭФФЕКТИВНОСТИ ПРОФИЛАКТИЧЕСКИХ МЕРОПРИЯТИЙ</w:t>
      </w:r>
      <w:r w:rsidR="00CE68EB">
        <w:rPr>
          <w:rFonts w:ascii="Times New Roman" w:hAnsi="Times New Roman"/>
          <w:sz w:val="28"/>
          <w:szCs w:val="28"/>
          <w:u w:val="single"/>
        </w:rPr>
        <w:t xml:space="preserve"> И ДИСПАНСЕРНОГО НАБЛЮДЕНИЯ</w:t>
      </w:r>
      <w:r w:rsidR="00CE68EB" w:rsidRPr="00DB2961">
        <w:rPr>
          <w:rFonts w:ascii="Times New Roman" w:hAnsi="Times New Roman"/>
          <w:sz w:val="28"/>
          <w:szCs w:val="28"/>
          <w:u w:val="single"/>
        </w:rPr>
        <w:t xml:space="preserve"> </w:t>
      </w:r>
    </w:p>
    <w:bookmarkEnd w:id="0"/>
    <w:p w14:paraId="57F7C3F9" w14:textId="0C52B5E7" w:rsidR="006149BE" w:rsidRPr="004F45E6" w:rsidRDefault="000D758D" w:rsidP="00F54BC8">
      <w:pPr>
        <w:spacing w:after="0"/>
        <w:ind w:firstLine="708"/>
        <w:jc w:val="both"/>
        <w:rPr>
          <w:rFonts w:ascii="Times New Roman" w:hAnsi="Times New Roman"/>
          <w:sz w:val="28"/>
          <w:szCs w:val="28"/>
        </w:rPr>
      </w:pPr>
      <w:r w:rsidRPr="004F45E6">
        <w:rPr>
          <w:rFonts w:ascii="Times New Roman" w:hAnsi="Times New Roman"/>
          <w:sz w:val="28"/>
          <w:szCs w:val="28"/>
        </w:rPr>
        <w:t>17. Охват вакцинацией детей в рамках Национального календаря прививок</w:t>
      </w:r>
      <w:r w:rsidR="00F929F3">
        <w:rPr>
          <w:rFonts w:ascii="Times New Roman" w:hAnsi="Times New Roman"/>
          <w:sz w:val="28"/>
          <w:szCs w:val="28"/>
        </w:rPr>
        <w:t>;</w:t>
      </w:r>
    </w:p>
    <w:p w14:paraId="72A3AE6A" w14:textId="4A9E2A72" w:rsidR="000D758D" w:rsidRPr="004F45E6" w:rsidRDefault="000D758D" w:rsidP="00F54BC8">
      <w:pPr>
        <w:spacing w:after="0"/>
        <w:ind w:firstLine="708"/>
        <w:jc w:val="both"/>
        <w:rPr>
          <w:rFonts w:ascii="Times New Roman" w:hAnsi="Times New Roman"/>
          <w:sz w:val="28"/>
          <w:szCs w:val="28"/>
        </w:rPr>
      </w:pPr>
      <w:r w:rsidRPr="004F45E6">
        <w:rPr>
          <w:rFonts w:ascii="Times New Roman" w:hAnsi="Times New Roman"/>
          <w:sz w:val="28"/>
          <w:szCs w:val="28"/>
        </w:rPr>
        <w:t>18. 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r w:rsidR="00F929F3">
        <w:rPr>
          <w:rFonts w:ascii="Times New Roman" w:hAnsi="Times New Roman"/>
          <w:sz w:val="28"/>
          <w:szCs w:val="28"/>
        </w:rPr>
        <w:t>;</w:t>
      </w:r>
    </w:p>
    <w:p w14:paraId="6426E0D7" w14:textId="1A30BECD" w:rsidR="000D758D" w:rsidRPr="004F45E6" w:rsidRDefault="000D758D" w:rsidP="00F54BC8">
      <w:pPr>
        <w:spacing w:after="0"/>
        <w:ind w:firstLine="708"/>
        <w:jc w:val="both"/>
        <w:rPr>
          <w:rFonts w:ascii="Times New Roman" w:hAnsi="Times New Roman"/>
          <w:sz w:val="28"/>
          <w:szCs w:val="28"/>
        </w:rPr>
      </w:pPr>
      <w:r w:rsidRPr="004F45E6">
        <w:rPr>
          <w:rFonts w:ascii="Times New Roman" w:hAnsi="Times New Roman"/>
          <w:sz w:val="28"/>
          <w:szCs w:val="28"/>
        </w:rPr>
        <w:t xml:space="preserve">19. Доля детей, в отношении которых установлено диспансерное наблюдение по поводу болезней глаза и его придаточного аппарата за период, от </w:t>
      </w:r>
      <w:r w:rsidRPr="004F45E6">
        <w:rPr>
          <w:rFonts w:ascii="Times New Roman" w:hAnsi="Times New Roman"/>
          <w:sz w:val="28"/>
          <w:szCs w:val="28"/>
        </w:rPr>
        <w:lastRenderedPageBreak/>
        <w:t>общего числа детей с впервые в жизни установленными диагнозами болезней глаза и его придаточного аппарата за период</w:t>
      </w:r>
      <w:r w:rsidR="00F929F3">
        <w:rPr>
          <w:rFonts w:ascii="Times New Roman" w:hAnsi="Times New Roman"/>
          <w:sz w:val="28"/>
          <w:szCs w:val="28"/>
        </w:rPr>
        <w:t>;</w:t>
      </w:r>
    </w:p>
    <w:p w14:paraId="2641528C" w14:textId="3D3E681A" w:rsidR="000D758D" w:rsidRPr="004F45E6" w:rsidRDefault="000D758D" w:rsidP="00F54BC8">
      <w:pPr>
        <w:spacing w:after="0"/>
        <w:ind w:firstLine="708"/>
        <w:jc w:val="both"/>
        <w:rPr>
          <w:rFonts w:ascii="Times New Roman" w:hAnsi="Times New Roman"/>
          <w:sz w:val="28"/>
          <w:szCs w:val="28"/>
        </w:rPr>
      </w:pPr>
      <w:r w:rsidRPr="004F45E6">
        <w:rPr>
          <w:rFonts w:ascii="Times New Roman" w:hAnsi="Times New Roman"/>
          <w:sz w:val="28"/>
          <w:szCs w:val="28"/>
        </w:rPr>
        <w:t>20. 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r w:rsidR="00F929F3">
        <w:rPr>
          <w:rFonts w:ascii="Times New Roman" w:hAnsi="Times New Roman"/>
          <w:sz w:val="28"/>
          <w:szCs w:val="28"/>
        </w:rPr>
        <w:t>;</w:t>
      </w:r>
    </w:p>
    <w:p w14:paraId="606698D2" w14:textId="2B99E0DA" w:rsidR="000D758D" w:rsidRPr="004F45E6" w:rsidRDefault="000D758D" w:rsidP="00F54BC8">
      <w:pPr>
        <w:spacing w:after="0"/>
        <w:ind w:firstLine="708"/>
        <w:jc w:val="both"/>
        <w:rPr>
          <w:rFonts w:ascii="Times New Roman" w:hAnsi="Times New Roman"/>
          <w:sz w:val="28"/>
          <w:szCs w:val="28"/>
        </w:rPr>
      </w:pPr>
      <w:r w:rsidRPr="004F45E6">
        <w:rPr>
          <w:rFonts w:ascii="Times New Roman" w:hAnsi="Times New Roman"/>
          <w:sz w:val="28"/>
          <w:szCs w:val="28"/>
        </w:rPr>
        <w:t>21. 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r w:rsidR="00F929F3">
        <w:rPr>
          <w:rFonts w:ascii="Times New Roman" w:hAnsi="Times New Roman"/>
          <w:sz w:val="28"/>
          <w:szCs w:val="28"/>
        </w:rPr>
        <w:t>;</w:t>
      </w:r>
    </w:p>
    <w:p w14:paraId="19F31B4F" w14:textId="243ED338" w:rsidR="000D758D" w:rsidRPr="004F45E6" w:rsidRDefault="000D758D" w:rsidP="00F54BC8">
      <w:pPr>
        <w:spacing w:after="0"/>
        <w:ind w:firstLine="708"/>
        <w:jc w:val="both"/>
        <w:rPr>
          <w:rFonts w:ascii="Times New Roman" w:hAnsi="Times New Roman"/>
          <w:sz w:val="28"/>
          <w:szCs w:val="28"/>
        </w:rPr>
      </w:pPr>
      <w:r w:rsidRPr="004F45E6">
        <w:rPr>
          <w:rFonts w:ascii="Times New Roman" w:hAnsi="Times New Roman"/>
          <w:sz w:val="28"/>
          <w:szCs w:val="28"/>
        </w:rPr>
        <w:t>22. 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p w14:paraId="2C2D7813" w14:textId="77777777" w:rsidR="001462AA" w:rsidRDefault="001462AA" w:rsidP="00F54BC8">
      <w:pPr>
        <w:spacing w:after="0"/>
        <w:ind w:firstLine="708"/>
        <w:jc w:val="both"/>
        <w:rPr>
          <w:rFonts w:ascii="Times New Roman" w:hAnsi="Times New Roman"/>
          <w:b/>
          <w:sz w:val="28"/>
          <w:szCs w:val="28"/>
        </w:rPr>
      </w:pPr>
    </w:p>
    <w:p w14:paraId="5ED08A7B" w14:textId="5E66E35E" w:rsidR="006149BE" w:rsidRPr="004F45E6" w:rsidRDefault="006149BE" w:rsidP="00F54BC8">
      <w:pPr>
        <w:spacing w:after="0"/>
        <w:ind w:firstLine="708"/>
        <w:jc w:val="both"/>
        <w:rPr>
          <w:rFonts w:ascii="Times New Roman" w:hAnsi="Times New Roman"/>
          <w:b/>
          <w:sz w:val="28"/>
          <w:szCs w:val="28"/>
        </w:rPr>
      </w:pPr>
      <w:r w:rsidRPr="004F45E6">
        <w:rPr>
          <w:rFonts w:ascii="Times New Roman" w:hAnsi="Times New Roman"/>
          <w:b/>
          <w:sz w:val="28"/>
          <w:szCs w:val="28"/>
        </w:rPr>
        <w:t>БЛОК 3. ОКАЗАНИЕ АКУШЕРСКО-ГИНЕКОЛОГИЧЕСКОЙ ПОМОЩИ</w:t>
      </w:r>
    </w:p>
    <w:p w14:paraId="015D7D09" w14:textId="4384FA4F" w:rsidR="006149BE" w:rsidRPr="004F45E6" w:rsidRDefault="00CD7BD5" w:rsidP="00965D43">
      <w:pPr>
        <w:spacing w:after="0"/>
        <w:rPr>
          <w:rFonts w:ascii="Times New Roman" w:hAnsi="Times New Roman"/>
          <w:sz w:val="28"/>
          <w:szCs w:val="28"/>
          <w:u w:val="single"/>
        </w:rPr>
      </w:pPr>
      <w:r>
        <w:rPr>
          <w:rFonts w:ascii="Times New Roman" w:hAnsi="Times New Roman"/>
          <w:sz w:val="28"/>
          <w:szCs w:val="28"/>
          <w:u w:val="single"/>
        </w:rPr>
        <w:t xml:space="preserve">3.1. </w:t>
      </w:r>
      <w:r w:rsidR="006149BE" w:rsidRPr="004F45E6">
        <w:rPr>
          <w:rFonts w:ascii="Times New Roman" w:hAnsi="Times New Roman"/>
          <w:sz w:val="28"/>
          <w:szCs w:val="28"/>
          <w:u w:val="single"/>
        </w:rPr>
        <w:t>ОЦЕНКА ЭФФЕКТИВНОСТИ ПРОФИЛАКТИЧЕСКИХ МЕРОПРИЯТИЙ</w:t>
      </w:r>
    </w:p>
    <w:p w14:paraId="6C5AAB3A" w14:textId="2E984935" w:rsidR="006149BE" w:rsidRPr="008163EC" w:rsidRDefault="008163EC" w:rsidP="00F54BC8">
      <w:pPr>
        <w:spacing w:after="0"/>
        <w:ind w:firstLine="708"/>
        <w:jc w:val="both"/>
        <w:rPr>
          <w:rFonts w:ascii="Times New Roman" w:hAnsi="Times New Roman"/>
          <w:sz w:val="28"/>
          <w:szCs w:val="28"/>
        </w:rPr>
      </w:pPr>
      <w:r w:rsidRPr="008163EC">
        <w:rPr>
          <w:rFonts w:ascii="Times New Roman" w:hAnsi="Times New Roman"/>
          <w:sz w:val="28"/>
          <w:szCs w:val="28"/>
        </w:rPr>
        <w:t xml:space="preserve">23. Доля женщин, отказавшихся от искусственного прерывания беременности, от числа женщин, прошедших </w:t>
      </w:r>
      <w:proofErr w:type="spellStart"/>
      <w:r w:rsidRPr="008163EC">
        <w:rPr>
          <w:rFonts w:ascii="Times New Roman" w:hAnsi="Times New Roman"/>
          <w:sz w:val="28"/>
          <w:szCs w:val="28"/>
        </w:rPr>
        <w:t>доабортное</w:t>
      </w:r>
      <w:proofErr w:type="spellEnd"/>
      <w:r w:rsidRPr="008163EC">
        <w:rPr>
          <w:rFonts w:ascii="Times New Roman" w:hAnsi="Times New Roman"/>
          <w:sz w:val="28"/>
          <w:szCs w:val="28"/>
        </w:rPr>
        <w:t xml:space="preserve"> консультирование за период</w:t>
      </w:r>
      <w:r w:rsidR="00F929F3">
        <w:rPr>
          <w:rFonts w:ascii="Times New Roman" w:hAnsi="Times New Roman"/>
          <w:sz w:val="28"/>
          <w:szCs w:val="28"/>
        </w:rPr>
        <w:t>;</w:t>
      </w:r>
    </w:p>
    <w:p w14:paraId="6C32DCFC" w14:textId="233D4036" w:rsidR="008163EC" w:rsidRPr="008163EC" w:rsidRDefault="008163EC" w:rsidP="00F54BC8">
      <w:pPr>
        <w:spacing w:after="0"/>
        <w:ind w:firstLine="708"/>
        <w:jc w:val="both"/>
        <w:rPr>
          <w:rFonts w:ascii="Times New Roman" w:hAnsi="Times New Roman"/>
          <w:sz w:val="28"/>
          <w:szCs w:val="28"/>
        </w:rPr>
      </w:pPr>
      <w:r w:rsidRPr="008163EC">
        <w:rPr>
          <w:rFonts w:ascii="Times New Roman" w:hAnsi="Times New Roman"/>
          <w:sz w:val="28"/>
          <w:szCs w:val="28"/>
        </w:rPr>
        <w:t>24. Доля женщин с подозрением на злокачественное новообразование шейки матки, выявленным впервые при профилактическом медицинском осмотре или диспансеризации,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шейки матки, за период</w:t>
      </w:r>
      <w:r w:rsidR="00F929F3">
        <w:rPr>
          <w:rFonts w:ascii="Times New Roman" w:hAnsi="Times New Roman"/>
          <w:sz w:val="28"/>
          <w:szCs w:val="28"/>
        </w:rPr>
        <w:t>;</w:t>
      </w:r>
    </w:p>
    <w:p w14:paraId="35F88922" w14:textId="7FD515CE" w:rsidR="008163EC" w:rsidRPr="008163EC" w:rsidRDefault="008163EC" w:rsidP="00F54BC8">
      <w:pPr>
        <w:spacing w:after="0"/>
        <w:ind w:firstLine="708"/>
        <w:jc w:val="both"/>
        <w:rPr>
          <w:rFonts w:ascii="Times New Roman" w:hAnsi="Times New Roman"/>
          <w:sz w:val="28"/>
          <w:szCs w:val="28"/>
        </w:rPr>
      </w:pPr>
      <w:r w:rsidRPr="008163EC">
        <w:rPr>
          <w:rFonts w:ascii="Times New Roman" w:hAnsi="Times New Roman"/>
          <w:sz w:val="28"/>
          <w:szCs w:val="28"/>
        </w:rPr>
        <w:t>25. Доля женщин с подозрением на злокачественное новообразование молочной железы, выявленным впервые при профилактическом медицинском осмотре или диспансеризации,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молочной железы, за период</w:t>
      </w:r>
      <w:r w:rsidR="00F929F3">
        <w:rPr>
          <w:rFonts w:ascii="Times New Roman" w:hAnsi="Times New Roman"/>
          <w:sz w:val="28"/>
          <w:szCs w:val="28"/>
        </w:rPr>
        <w:t>;</w:t>
      </w:r>
    </w:p>
    <w:p w14:paraId="62BB4F3D" w14:textId="74244A91" w:rsidR="008163EC" w:rsidRPr="008163EC" w:rsidRDefault="008163EC" w:rsidP="00F54BC8">
      <w:pPr>
        <w:spacing w:after="0"/>
        <w:ind w:firstLine="708"/>
        <w:jc w:val="both"/>
        <w:rPr>
          <w:rFonts w:ascii="Times New Roman" w:hAnsi="Times New Roman"/>
          <w:sz w:val="28"/>
          <w:szCs w:val="28"/>
        </w:rPr>
      </w:pPr>
      <w:r w:rsidRPr="008163EC">
        <w:rPr>
          <w:rFonts w:ascii="Times New Roman" w:hAnsi="Times New Roman"/>
          <w:sz w:val="28"/>
          <w:szCs w:val="28"/>
        </w:rPr>
        <w:t>26. 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p w14:paraId="08FC8198" w14:textId="77777777" w:rsidR="001462AA" w:rsidRDefault="00F54BC8" w:rsidP="007C07D1">
      <w:pPr>
        <w:tabs>
          <w:tab w:val="left" w:pos="567"/>
        </w:tabs>
        <w:spacing w:after="0"/>
        <w:jc w:val="both"/>
        <w:rPr>
          <w:rFonts w:ascii="Times New Roman" w:hAnsi="Times New Roman"/>
          <w:b/>
          <w:sz w:val="28"/>
          <w:szCs w:val="28"/>
        </w:rPr>
      </w:pPr>
      <w:r>
        <w:rPr>
          <w:rFonts w:ascii="Times New Roman" w:hAnsi="Times New Roman"/>
          <w:b/>
          <w:sz w:val="28"/>
          <w:szCs w:val="28"/>
        </w:rPr>
        <w:tab/>
      </w:r>
    </w:p>
    <w:p w14:paraId="228FF84B" w14:textId="5A0454C5" w:rsidR="00C32C17" w:rsidRPr="00B77BBE" w:rsidRDefault="001462AA" w:rsidP="007C07D1">
      <w:pPr>
        <w:tabs>
          <w:tab w:val="left" w:pos="567"/>
        </w:tabs>
        <w:spacing w:after="0"/>
        <w:jc w:val="both"/>
        <w:rPr>
          <w:rFonts w:ascii="Times New Roman" w:hAnsi="Times New Roman"/>
          <w:b/>
          <w:sz w:val="28"/>
          <w:szCs w:val="28"/>
        </w:rPr>
      </w:pPr>
      <w:r>
        <w:rPr>
          <w:rFonts w:ascii="Times New Roman" w:hAnsi="Times New Roman"/>
          <w:b/>
          <w:sz w:val="28"/>
          <w:szCs w:val="28"/>
        </w:rPr>
        <w:tab/>
      </w:r>
      <w:r w:rsidR="0089655D" w:rsidRPr="00B77BBE">
        <w:rPr>
          <w:rFonts w:ascii="Times New Roman" w:hAnsi="Times New Roman"/>
          <w:b/>
          <w:sz w:val="28"/>
          <w:szCs w:val="28"/>
        </w:rPr>
        <w:t>БЛОК 4. ОЦЕНКА КАЧЕСТВА ОКАЗАНИЯ МЕДИЦИНСКОЙ ПОМОЩИ</w:t>
      </w:r>
    </w:p>
    <w:p w14:paraId="2DD2193F" w14:textId="55882128" w:rsidR="006149BE" w:rsidRPr="00B77BBE" w:rsidRDefault="00C32C17" w:rsidP="00F54BC8">
      <w:pPr>
        <w:spacing w:after="0"/>
        <w:ind w:firstLine="708"/>
        <w:jc w:val="both"/>
        <w:rPr>
          <w:rFonts w:ascii="Times New Roman" w:hAnsi="Times New Roman"/>
          <w:sz w:val="28"/>
          <w:szCs w:val="28"/>
        </w:rPr>
      </w:pPr>
      <w:r w:rsidRPr="00B77BBE">
        <w:rPr>
          <w:rFonts w:ascii="Times New Roman" w:hAnsi="Times New Roman"/>
          <w:sz w:val="28"/>
          <w:szCs w:val="28"/>
        </w:rPr>
        <w:lastRenderedPageBreak/>
        <w:t>27.</w:t>
      </w:r>
      <w:r w:rsidRPr="00B77BBE">
        <w:rPr>
          <w:rFonts w:ascii="Times New Roman" w:hAnsi="Times New Roman"/>
          <w:sz w:val="28"/>
          <w:szCs w:val="28"/>
        </w:rPr>
        <w:tab/>
        <w:t>Доля экспертиз качества медицинской помощи, оказанной в рамках диспансерного наблюдения, в которых выявлены нарушения, приведшие к ухудшению состояния здоровья, летальному исходу застрахованного лица, от всех проведенных экспертиз качества медицинской помощи</w:t>
      </w:r>
      <w:r w:rsidR="00F929F3">
        <w:rPr>
          <w:rFonts w:ascii="Times New Roman" w:hAnsi="Times New Roman"/>
          <w:sz w:val="28"/>
          <w:szCs w:val="28"/>
        </w:rPr>
        <w:t>;</w:t>
      </w:r>
    </w:p>
    <w:p w14:paraId="72D80F32" w14:textId="05D7BCF4" w:rsidR="00C32C17" w:rsidRPr="00B77BBE" w:rsidRDefault="00C32C17" w:rsidP="00F54BC8">
      <w:pPr>
        <w:spacing w:after="0"/>
        <w:ind w:firstLine="708"/>
        <w:jc w:val="both"/>
        <w:rPr>
          <w:rFonts w:ascii="Times New Roman" w:hAnsi="Times New Roman"/>
          <w:sz w:val="28"/>
          <w:szCs w:val="28"/>
        </w:rPr>
      </w:pPr>
      <w:r w:rsidRPr="00B77BBE">
        <w:rPr>
          <w:rFonts w:ascii="Times New Roman" w:hAnsi="Times New Roman"/>
          <w:sz w:val="28"/>
          <w:szCs w:val="28"/>
        </w:rPr>
        <w:t>28.</w:t>
      </w:r>
      <w:r w:rsidRPr="00B77BBE">
        <w:rPr>
          <w:rFonts w:ascii="Times New Roman" w:hAnsi="Times New Roman"/>
          <w:sz w:val="28"/>
          <w:szCs w:val="28"/>
        </w:rPr>
        <w:tab/>
        <w:t>Доля экспертиз качества медицинской помощи, в которых выявлены нарушения, приведшие к ухудшению состояния здоровья застрахованного лица, от всех проведенных экспертиз качества медицинской помощи</w:t>
      </w:r>
      <w:r w:rsidR="00F929F3">
        <w:rPr>
          <w:rFonts w:ascii="Times New Roman" w:hAnsi="Times New Roman"/>
          <w:sz w:val="28"/>
          <w:szCs w:val="28"/>
        </w:rPr>
        <w:t>;</w:t>
      </w:r>
    </w:p>
    <w:p w14:paraId="10EB0938" w14:textId="6B54CB0B" w:rsidR="00C32C17" w:rsidRPr="00B77BBE" w:rsidRDefault="00C32C17" w:rsidP="00F54BC8">
      <w:pPr>
        <w:spacing w:after="0"/>
        <w:ind w:firstLine="708"/>
        <w:jc w:val="both"/>
        <w:rPr>
          <w:rFonts w:ascii="Times New Roman" w:hAnsi="Times New Roman"/>
          <w:sz w:val="28"/>
          <w:szCs w:val="28"/>
        </w:rPr>
      </w:pPr>
      <w:r w:rsidRPr="00B77BBE">
        <w:rPr>
          <w:rFonts w:ascii="Times New Roman" w:hAnsi="Times New Roman"/>
          <w:sz w:val="28"/>
          <w:szCs w:val="28"/>
        </w:rPr>
        <w:t>29.</w:t>
      </w:r>
      <w:r w:rsidRPr="00B77BBE">
        <w:rPr>
          <w:rFonts w:ascii="Times New Roman" w:hAnsi="Times New Roman"/>
          <w:sz w:val="28"/>
          <w:szCs w:val="28"/>
        </w:rPr>
        <w:tab/>
        <w:t>Доля экспертиз качества медицинской помощи, в которых выявлены нарушения, приведшие к инвалидизации застрахованного лица, от всех проведенных экспертиз качества медицинской помощи</w:t>
      </w:r>
      <w:r w:rsidR="00F929F3">
        <w:rPr>
          <w:rFonts w:ascii="Times New Roman" w:hAnsi="Times New Roman"/>
          <w:sz w:val="28"/>
          <w:szCs w:val="28"/>
        </w:rPr>
        <w:t>;</w:t>
      </w:r>
    </w:p>
    <w:p w14:paraId="7731FED1" w14:textId="6EB41BC2" w:rsidR="00C32C17" w:rsidRPr="00B77BBE" w:rsidRDefault="00C32C17" w:rsidP="00F54BC8">
      <w:pPr>
        <w:spacing w:after="0"/>
        <w:ind w:firstLine="708"/>
        <w:jc w:val="both"/>
        <w:rPr>
          <w:rFonts w:ascii="Times New Roman" w:hAnsi="Times New Roman"/>
          <w:sz w:val="28"/>
          <w:szCs w:val="28"/>
        </w:rPr>
      </w:pPr>
      <w:r w:rsidRPr="00B77BBE">
        <w:rPr>
          <w:rFonts w:ascii="Times New Roman" w:hAnsi="Times New Roman"/>
          <w:sz w:val="28"/>
          <w:szCs w:val="28"/>
        </w:rPr>
        <w:t>30.</w:t>
      </w:r>
      <w:r w:rsidRPr="00B77BBE">
        <w:rPr>
          <w:rFonts w:ascii="Times New Roman" w:hAnsi="Times New Roman"/>
          <w:sz w:val="28"/>
          <w:szCs w:val="28"/>
        </w:rPr>
        <w:tab/>
        <w:t>Доля экспертиз качества медицинской помощи, в которых выявлены нарушения, приведшие к летальному исходу застрахованного лица, от всех проведенных экспертиз качества медицинской помощи</w:t>
      </w:r>
      <w:r w:rsidR="00F929F3">
        <w:rPr>
          <w:rFonts w:ascii="Times New Roman" w:hAnsi="Times New Roman"/>
          <w:sz w:val="28"/>
          <w:szCs w:val="28"/>
        </w:rPr>
        <w:t>;</w:t>
      </w:r>
    </w:p>
    <w:p w14:paraId="27FA9BC6" w14:textId="40D83D82" w:rsidR="00C32C17" w:rsidRPr="00B77BBE" w:rsidRDefault="00C32C17" w:rsidP="00F54BC8">
      <w:pPr>
        <w:spacing w:after="0"/>
        <w:ind w:firstLine="708"/>
        <w:jc w:val="both"/>
        <w:rPr>
          <w:rFonts w:ascii="Times New Roman" w:hAnsi="Times New Roman"/>
          <w:sz w:val="28"/>
          <w:szCs w:val="28"/>
        </w:rPr>
      </w:pPr>
      <w:r w:rsidRPr="00B77BBE">
        <w:rPr>
          <w:rFonts w:ascii="Times New Roman" w:hAnsi="Times New Roman"/>
          <w:sz w:val="28"/>
          <w:szCs w:val="28"/>
        </w:rPr>
        <w:t>31.</w:t>
      </w:r>
      <w:r w:rsidRPr="00B77BBE">
        <w:rPr>
          <w:rFonts w:ascii="Times New Roman" w:hAnsi="Times New Roman"/>
          <w:sz w:val="28"/>
          <w:szCs w:val="28"/>
        </w:rPr>
        <w:tab/>
        <w:t>Необоснованный отказ застрахованным лицам в оказании медицинской помощи в соответствии с программами обязательного медицинского страхования, с последующим ухудшением состояния здоровья</w:t>
      </w:r>
      <w:r w:rsidR="00F929F3">
        <w:rPr>
          <w:rFonts w:ascii="Times New Roman" w:hAnsi="Times New Roman"/>
          <w:sz w:val="28"/>
          <w:szCs w:val="28"/>
        </w:rPr>
        <w:t>;</w:t>
      </w:r>
    </w:p>
    <w:p w14:paraId="5E60DC58" w14:textId="51E45EE0" w:rsidR="00C32C17" w:rsidRPr="00B77BBE" w:rsidRDefault="00C32C17" w:rsidP="00F54BC8">
      <w:pPr>
        <w:spacing w:after="0"/>
        <w:ind w:firstLine="708"/>
        <w:jc w:val="both"/>
        <w:rPr>
          <w:rFonts w:ascii="Times New Roman" w:hAnsi="Times New Roman"/>
          <w:sz w:val="28"/>
          <w:szCs w:val="28"/>
        </w:rPr>
      </w:pPr>
      <w:r w:rsidRPr="00B77BBE">
        <w:rPr>
          <w:rFonts w:ascii="Times New Roman" w:hAnsi="Times New Roman"/>
          <w:sz w:val="28"/>
          <w:szCs w:val="28"/>
        </w:rPr>
        <w:t>32.</w:t>
      </w:r>
      <w:r w:rsidRPr="00B77BBE">
        <w:rPr>
          <w:rFonts w:ascii="Times New Roman" w:hAnsi="Times New Roman"/>
          <w:sz w:val="28"/>
          <w:szCs w:val="28"/>
        </w:rPr>
        <w:tab/>
        <w:t>Необоснованный отказ застрахованным лицам в оказании медицинской помощи в соответствии с программами обязательного медицинского страхования, приведший к летальному исходу</w:t>
      </w:r>
      <w:r w:rsidR="00F929F3">
        <w:rPr>
          <w:rFonts w:ascii="Times New Roman" w:hAnsi="Times New Roman"/>
          <w:sz w:val="28"/>
          <w:szCs w:val="28"/>
        </w:rPr>
        <w:t>;</w:t>
      </w:r>
    </w:p>
    <w:p w14:paraId="63AB9036" w14:textId="7334FE60" w:rsidR="00C32C17" w:rsidRDefault="00C32C17" w:rsidP="00F54BC8">
      <w:pPr>
        <w:spacing w:after="0"/>
        <w:ind w:firstLine="709"/>
        <w:jc w:val="both"/>
        <w:rPr>
          <w:rFonts w:ascii="Times New Roman" w:hAnsi="Times New Roman"/>
          <w:sz w:val="28"/>
          <w:szCs w:val="28"/>
        </w:rPr>
      </w:pPr>
      <w:r w:rsidRPr="00B77BBE">
        <w:rPr>
          <w:rFonts w:ascii="Times New Roman" w:hAnsi="Times New Roman"/>
          <w:sz w:val="28"/>
          <w:szCs w:val="28"/>
        </w:rPr>
        <w:t>33.</w:t>
      </w:r>
      <w:r w:rsidRPr="00B77BBE">
        <w:rPr>
          <w:rFonts w:ascii="Times New Roman" w:hAnsi="Times New Roman"/>
          <w:sz w:val="28"/>
          <w:szCs w:val="28"/>
        </w:rPr>
        <w:tab/>
        <w:t>Доля застрахованных лиц, которым оказывалась медицинская помощь в стационарных условиях, с впервые выявленным диагнозом, по которому предусмотрено установление диспансерного наблюдения и получивших в течение трех рабочих дней консультацию врача-специалиста (фельдшера фельдшерско-акушерского пункта, фельдшерского пункта при условии возложения на него функции лечащего врача), от застрахованных лиц, которым оказывалась медицинская помощь в стационарных условиях, с диагнозом, по которому предусмотрено установление диспансерного наблюдения (за исключением тех пациентов, которые направлены на лечение в стационарных условиях и в условиях дневного стационара).</w:t>
      </w:r>
    </w:p>
    <w:p w14:paraId="530FAFE5" w14:textId="77777777" w:rsidR="001462AA" w:rsidRPr="00B77BBE" w:rsidRDefault="001462AA" w:rsidP="00F54BC8">
      <w:pPr>
        <w:spacing w:after="0"/>
        <w:ind w:firstLine="709"/>
        <w:jc w:val="both"/>
        <w:rPr>
          <w:rFonts w:ascii="Times New Roman" w:hAnsi="Times New Roman"/>
          <w:sz w:val="28"/>
          <w:szCs w:val="28"/>
        </w:rPr>
      </w:pPr>
    </w:p>
    <w:p w14:paraId="701F4F50" w14:textId="26AAD718" w:rsidR="006149BE" w:rsidRPr="008D0729" w:rsidRDefault="006149BE" w:rsidP="0031044B">
      <w:pPr>
        <w:pStyle w:val="aa"/>
        <w:numPr>
          <w:ilvl w:val="0"/>
          <w:numId w:val="31"/>
        </w:numPr>
        <w:spacing w:after="0"/>
        <w:ind w:left="0" w:firstLine="360"/>
        <w:jc w:val="both"/>
        <w:rPr>
          <w:rFonts w:ascii="Times New Roman" w:hAnsi="Times New Roman"/>
          <w:b/>
          <w:sz w:val="28"/>
          <w:szCs w:val="28"/>
        </w:rPr>
      </w:pPr>
      <w:r w:rsidRPr="007F4C6E">
        <w:rPr>
          <w:rFonts w:ascii="Times New Roman" w:hAnsi="Times New Roman"/>
          <w:b/>
          <w:sz w:val="28"/>
          <w:szCs w:val="28"/>
        </w:rPr>
        <w:t>Перечень показателей результативности деятельности медицинских организаций, финансируемых по подушевому нормативу финансирования на прикрепившихся лиц</w:t>
      </w:r>
      <w:r w:rsidR="003753E1">
        <w:rPr>
          <w:rFonts w:ascii="Times New Roman" w:hAnsi="Times New Roman"/>
          <w:b/>
          <w:sz w:val="28"/>
          <w:szCs w:val="28"/>
        </w:rPr>
        <w:t>, оказывающих медицинскую помощь по специальности «Стоматология»</w:t>
      </w:r>
      <w:r w:rsidRPr="008D0729">
        <w:rPr>
          <w:rFonts w:ascii="Times New Roman" w:hAnsi="Times New Roman"/>
          <w:b/>
          <w:sz w:val="28"/>
          <w:szCs w:val="28"/>
        </w:rPr>
        <w:t>.</w:t>
      </w:r>
    </w:p>
    <w:p w14:paraId="7C32B090" w14:textId="515F0028" w:rsidR="006149BE" w:rsidRPr="008D0729" w:rsidRDefault="008D0729" w:rsidP="00F54BC8">
      <w:pPr>
        <w:spacing w:after="0"/>
        <w:ind w:firstLine="709"/>
        <w:jc w:val="both"/>
        <w:rPr>
          <w:rFonts w:ascii="Times New Roman" w:hAnsi="Times New Roman"/>
          <w:sz w:val="28"/>
          <w:szCs w:val="28"/>
        </w:rPr>
      </w:pPr>
      <w:r>
        <w:rPr>
          <w:rFonts w:ascii="Times New Roman" w:hAnsi="Times New Roman"/>
          <w:sz w:val="28"/>
          <w:szCs w:val="28"/>
        </w:rPr>
        <w:t xml:space="preserve">1. </w:t>
      </w:r>
      <w:r w:rsidR="006149BE" w:rsidRPr="008D0729">
        <w:rPr>
          <w:rFonts w:ascii="Times New Roman" w:hAnsi="Times New Roman"/>
          <w:sz w:val="28"/>
          <w:szCs w:val="28"/>
        </w:rPr>
        <w:t xml:space="preserve">Выполнение плановых заданий по стоматологической медицинской помощи, профилактическая цель посещения; </w:t>
      </w:r>
    </w:p>
    <w:p w14:paraId="559BADC6" w14:textId="70780544" w:rsidR="006149BE" w:rsidRDefault="008D0729" w:rsidP="00F54BC8">
      <w:pPr>
        <w:spacing w:after="0"/>
        <w:ind w:firstLine="709"/>
        <w:jc w:val="both"/>
        <w:rPr>
          <w:rFonts w:ascii="Times New Roman" w:hAnsi="Times New Roman"/>
          <w:sz w:val="28"/>
          <w:szCs w:val="28"/>
        </w:rPr>
      </w:pPr>
      <w:r>
        <w:rPr>
          <w:rFonts w:ascii="Times New Roman" w:hAnsi="Times New Roman"/>
          <w:sz w:val="28"/>
          <w:szCs w:val="28"/>
        </w:rPr>
        <w:t xml:space="preserve">2. </w:t>
      </w:r>
      <w:r w:rsidR="006149BE" w:rsidRPr="008D0729">
        <w:rPr>
          <w:rFonts w:ascii="Times New Roman" w:hAnsi="Times New Roman"/>
          <w:sz w:val="28"/>
          <w:szCs w:val="28"/>
        </w:rPr>
        <w:t>Выполнение плановых заданий по стоматологической медицинской помощи, цель обращение по поводу заболевания.</w:t>
      </w:r>
    </w:p>
    <w:p w14:paraId="476EFDEF" w14:textId="77777777" w:rsidR="001E0F55" w:rsidRDefault="001E0F55" w:rsidP="00F54BC8">
      <w:pPr>
        <w:spacing w:after="0"/>
        <w:ind w:firstLine="709"/>
        <w:jc w:val="both"/>
        <w:rPr>
          <w:rFonts w:ascii="Times New Roman" w:hAnsi="Times New Roman"/>
          <w:sz w:val="28"/>
          <w:szCs w:val="28"/>
        </w:rPr>
      </w:pPr>
    </w:p>
    <w:p w14:paraId="089D9FAE" w14:textId="081099F6" w:rsidR="00260BF7" w:rsidRDefault="00F175B3" w:rsidP="00245C92">
      <w:pPr>
        <w:spacing w:before="120" w:after="0"/>
        <w:ind w:firstLine="567"/>
        <w:jc w:val="both"/>
        <w:rPr>
          <w:rFonts w:ascii="Times New Roman" w:hAnsi="Times New Roman" w:cs="Times New Roman"/>
          <w:sz w:val="28"/>
          <w:szCs w:val="28"/>
        </w:rPr>
      </w:pPr>
      <w:r w:rsidRPr="00024537">
        <w:rPr>
          <w:rFonts w:ascii="Times New Roman" w:hAnsi="Times New Roman" w:cs="Times New Roman"/>
          <w:sz w:val="28"/>
          <w:szCs w:val="28"/>
        </w:rPr>
        <w:lastRenderedPageBreak/>
        <w:t>Порядок расчета значений показателей результативности деятельности медицинских организаций, имеющи</w:t>
      </w:r>
      <w:r>
        <w:rPr>
          <w:rFonts w:ascii="Times New Roman" w:hAnsi="Times New Roman" w:cs="Times New Roman"/>
          <w:sz w:val="28"/>
          <w:szCs w:val="28"/>
        </w:rPr>
        <w:t>х</w:t>
      </w:r>
      <w:r w:rsidRPr="00024537">
        <w:rPr>
          <w:rFonts w:ascii="Times New Roman" w:hAnsi="Times New Roman" w:cs="Times New Roman"/>
          <w:sz w:val="28"/>
          <w:szCs w:val="28"/>
        </w:rPr>
        <w:t xml:space="preserve"> прикрепленное население, осуществляется в соответствии с письмом Минздрава России от 28.01.2025 № 31-2/и/2-1304 </w:t>
      </w:r>
      <w:r w:rsidR="001D1A1E">
        <w:rPr>
          <w:rFonts w:ascii="Times New Roman" w:hAnsi="Times New Roman" w:cs="Times New Roman"/>
          <w:sz w:val="28"/>
          <w:szCs w:val="28"/>
        </w:rPr>
        <w:t>(</w:t>
      </w:r>
      <w:r w:rsidRPr="00024537">
        <w:rPr>
          <w:rFonts w:ascii="Times New Roman" w:hAnsi="Times New Roman" w:cs="Times New Roman"/>
          <w:sz w:val="28"/>
          <w:szCs w:val="28"/>
        </w:rPr>
        <w:t>в редакции от 19.11.2025 № 31-2/И/2-23252</w:t>
      </w:r>
      <w:r w:rsidR="001D1A1E">
        <w:rPr>
          <w:rFonts w:ascii="Times New Roman" w:hAnsi="Times New Roman" w:cs="Times New Roman"/>
          <w:sz w:val="28"/>
          <w:szCs w:val="28"/>
        </w:rPr>
        <w:t>)</w:t>
      </w:r>
      <w:r w:rsidRPr="00024537">
        <w:rPr>
          <w:rFonts w:ascii="Times New Roman" w:hAnsi="Times New Roman" w:cs="Times New Roman"/>
          <w:sz w:val="28"/>
          <w:szCs w:val="28"/>
        </w:rPr>
        <w:t xml:space="preserve"> «О методических рекомендациях по способам оплаты медицинской помощи за счет средств обязательного медицинского страхования».</w:t>
      </w:r>
    </w:p>
    <w:p w14:paraId="7FEF2790" w14:textId="5BCA6054" w:rsidR="001E0F55" w:rsidRDefault="001E0F55" w:rsidP="00245C92">
      <w:pPr>
        <w:spacing w:before="120" w:after="0"/>
        <w:ind w:firstLine="567"/>
        <w:jc w:val="both"/>
        <w:rPr>
          <w:rFonts w:ascii="Times New Roman" w:hAnsi="Times New Roman"/>
          <w:color w:val="000000" w:themeColor="text1"/>
          <w:sz w:val="28"/>
        </w:rPr>
      </w:pPr>
      <w:r>
        <w:rPr>
          <w:rFonts w:ascii="Times New Roman" w:hAnsi="Times New Roman"/>
          <w:color w:val="000000" w:themeColor="text1"/>
          <w:sz w:val="28"/>
        </w:rPr>
        <w:t>Порядок расчета значений показателей результативности деятельности медицинских организаций, оказывающих медицинскую помощь по профилю «Стоматология»</w:t>
      </w:r>
      <w:r w:rsidR="00F85D1B">
        <w:rPr>
          <w:rFonts w:ascii="Times New Roman" w:hAnsi="Times New Roman"/>
          <w:color w:val="000000" w:themeColor="text1"/>
          <w:sz w:val="28"/>
        </w:rPr>
        <w:t>:</w:t>
      </w:r>
    </w:p>
    <w:p w14:paraId="7DDE5B97" w14:textId="77777777" w:rsidR="00D66729" w:rsidRDefault="00D66729" w:rsidP="00245C92">
      <w:pPr>
        <w:spacing w:before="120" w:after="0"/>
        <w:ind w:firstLine="567"/>
        <w:jc w:val="both"/>
        <w:rPr>
          <w:rFonts w:ascii="Times New Roman" w:hAnsi="Times New Roman"/>
          <w:color w:val="000000" w:themeColor="text1"/>
          <w:sz w:val="28"/>
        </w:rPr>
      </w:pPr>
    </w:p>
    <w:tbl>
      <w:tblPr>
        <w:tblStyle w:val="a3"/>
        <w:tblW w:w="9776" w:type="dxa"/>
        <w:tblLook w:val="04A0" w:firstRow="1" w:lastRow="0" w:firstColumn="1" w:lastColumn="0" w:noHBand="0" w:noVBand="1"/>
      </w:tblPr>
      <w:tblGrid>
        <w:gridCol w:w="1980"/>
        <w:gridCol w:w="1689"/>
        <w:gridCol w:w="720"/>
        <w:gridCol w:w="2127"/>
        <w:gridCol w:w="1984"/>
        <w:gridCol w:w="1276"/>
      </w:tblGrid>
      <w:tr w:rsidR="00DB1258" w14:paraId="4653AB8E" w14:textId="77777777" w:rsidTr="00DB1258">
        <w:tc>
          <w:tcPr>
            <w:tcW w:w="1980" w:type="dxa"/>
          </w:tcPr>
          <w:p w14:paraId="2874F57B" w14:textId="18566811" w:rsidR="00DB1258" w:rsidRPr="00DB1258" w:rsidRDefault="00DB1258" w:rsidP="00245C92">
            <w:pPr>
              <w:spacing w:before="120" w:after="0"/>
              <w:jc w:val="both"/>
              <w:rPr>
                <w:rFonts w:ascii="Times New Roman" w:hAnsi="Times New Roman"/>
                <w:color w:val="000000" w:themeColor="text1"/>
                <w:sz w:val="20"/>
                <w:szCs w:val="20"/>
              </w:rPr>
            </w:pPr>
            <w:r w:rsidRPr="00DB1258">
              <w:rPr>
                <w:rFonts w:ascii="Times New Roman" w:hAnsi="Times New Roman" w:cs="Times New Roman"/>
                <w:sz w:val="20"/>
                <w:szCs w:val="20"/>
              </w:rPr>
              <w:t>Наименование показателя</w:t>
            </w:r>
          </w:p>
        </w:tc>
        <w:tc>
          <w:tcPr>
            <w:tcW w:w="1689" w:type="dxa"/>
          </w:tcPr>
          <w:p w14:paraId="7F6B07CD" w14:textId="5D1B9658" w:rsidR="00DB1258" w:rsidRPr="00DB1258" w:rsidRDefault="00DB1258" w:rsidP="00245C92">
            <w:pPr>
              <w:spacing w:before="120" w:after="0"/>
              <w:jc w:val="both"/>
              <w:rPr>
                <w:rFonts w:ascii="Times New Roman" w:hAnsi="Times New Roman"/>
                <w:color w:val="000000" w:themeColor="text1"/>
                <w:sz w:val="20"/>
                <w:szCs w:val="20"/>
              </w:rPr>
            </w:pPr>
            <w:r w:rsidRPr="00DB1258">
              <w:rPr>
                <w:rFonts w:ascii="Times New Roman" w:hAnsi="Times New Roman"/>
                <w:color w:val="000000" w:themeColor="text1"/>
                <w:sz w:val="20"/>
                <w:szCs w:val="20"/>
              </w:rPr>
              <w:t>Индикаторы выполнения показателя</w:t>
            </w:r>
          </w:p>
        </w:tc>
        <w:tc>
          <w:tcPr>
            <w:tcW w:w="720" w:type="dxa"/>
          </w:tcPr>
          <w:p w14:paraId="5EEA6826" w14:textId="77777777" w:rsidR="00DB1258" w:rsidRPr="00DB1258" w:rsidRDefault="00DB1258" w:rsidP="00245C92">
            <w:pPr>
              <w:spacing w:before="120" w:after="0"/>
              <w:jc w:val="both"/>
              <w:rPr>
                <w:rFonts w:ascii="Times New Roman" w:hAnsi="Times New Roman"/>
                <w:color w:val="000000" w:themeColor="text1"/>
                <w:sz w:val="20"/>
                <w:szCs w:val="20"/>
              </w:rPr>
            </w:pPr>
            <w:r w:rsidRPr="00DB1258">
              <w:rPr>
                <w:rFonts w:ascii="Times New Roman" w:hAnsi="Times New Roman"/>
                <w:color w:val="000000" w:themeColor="text1"/>
                <w:sz w:val="20"/>
                <w:szCs w:val="20"/>
              </w:rPr>
              <w:t>Макс.</w:t>
            </w:r>
          </w:p>
          <w:p w14:paraId="48173524" w14:textId="2AC19128" w:rsidR="00DB1258" w:rsidRPr="00DB1258" w:rsidRDefault="00DB1258" w:rsidP="00245C92">
            <w:pPr>
              <w:spacing w:before="120" w:after="0"/>
              <w:jc w:val="both"/>
              <w:rPr>
                <w:rFonts w:ascii="Times New Roman" w:hAnsi="Times New Roman"/>
                <w:color w:val="000000" w:themeColor="text1"/>
                <w:sz w:val="20"/>
                <w:szCs w:val="20"/>
              </w:rPr>
            </w:pPr>
            <w:r w:rsidRPr="00DB1258">
              <w:rPr>
                <w:rFonts w:ascii="Times New Roman" w:hAnsi="Times New Roman"/>
                <w:color w:val="000000" w:themeColor="text1"/>
                <w:sz w:val="20"/>
                <w:szCs w:val="20"/>
              </w:rPr>
              <w:t>балл</w:t>
            </w:r>
          </w:p>
        </w:tc>
        <w:tc>
          <w:tcPr>
            <w:tcW w:w="2127" w:type="dxa"/>
          </w:tcPr>
          <w:p w14:paraId="3D5E6EAF" w14:textId="0B562491" w:rsidR="00DB1258" w:rsidRPr="00DB1258" w:rsidRDefault="00DB1258" w:rsidP="00245C92">
            <w:pPr>
              <w:spacing w:before="120" w:after="0"/>
              <w:jc w:val="both"/>
              <w:rPr>
                <w:rFonts w:ascii="Times New Roman" w:hAnsi="Times New Roman"/>
                <w:color w:val="000000" w:themeColor="text1"/>
                <w:sz w:val="20"/>
                <w:szCs w:val="20"/>
              </w:rPr>
            </w:pPr>
            <w:r w:rsidRPr="00DB1258">
              <w:rPr>
                <w:rFonts w:ascii="Times New Roman" w:hAnsi="Times New Roman"/>
                <w:color w:val="000000" w:themeColor="text1"/>
                <w:sz w:val="20"/>
                <w:szCs w:val="20"/>
              </w:rPr>
              <w:t>Формула расчета</w:t>
            </w:r>
          </w:p>
        </w:tc>
        <w:tc>
          <w:tcPr>
            <w:tcW w:w="1984" w:type="dxa"/>
          </w:tcPr>
          <w:p w14:paraId="6AC909C9" w14:textId="6756F640" w:rsidR="00DB1258" w:rsidRPr="00DB1258" w:rsidRDefault="00DB1258" w:rsidP="00245C92">
            <w:pPr>
              <w:spacing w:before="120" w:after="0"/>
              <w:jc w:val="both"/>
              <w:rPr>
                <w:rFonts w:ascii="Times New Roman" w:hAnsi="Times New Roman"/>
                <w:color w:val="000000" w:themeColor="text1"/>
                <w:sz w:val="20"/>
                <w:szCs w:val="20"/>
              </w:rPr>
            </w:pPr>
            <w:r w:rsidRPr="00DB1258">
              <w:rPr>
                <w:rFonts w:ascii="Times New Roman" w:hAnsi="Times New Roman"/>
                <w:color w:val="000000" w:themeColor="text1"/>
                <w:sz w:val="20"/>
                <w:szCs w:val="20"/>
              </w:rPr>
              <w:t>Примечание</w:t>
            </w:r>
          </w:p>
        </w:tc>
        <w:tc>
          <w:tcPr>
            <w:tcW w:w="1276" w:type="dxa"/>
          </w:tcPr>
          <w:p w14:paraId="591644A1" w14:textId="4577836C" w:rsidR="00DB1258" w:rsidRPr="00DB1258" w:rsidRDefault="00DB1258" w:rsidP="00245C92">
            <w:pPr>
              <w:spacing w:before="120" w:after="0"/>
              <w:jc w:val="both"/>
              <w:rPr>
                <w:rFonts w:ascii="Times New Roman" w:hAnsi="Times New Roman"/>
                <w:color w:val="000000" w:themeColor="text1"/>
                <w:sz w:val="20"/>
                <w:szCs w:val="20"/>
              </w:rPr>
            </w:pPr>
            <w:r w:rsidRPr="00DB1258">
              <w:rPr>
                <w:rFonts w:ascii="Times New Roman" w:hAnsi="Times New Roman"/>
                <w:color w:val="000000" w:themeColor="text1"/>
                <w:sz w:val="20"/>
                <w:szCs w:val="20"/>
              </w:rPr>
              <w:t>Источник</w:t>
            </w:r>
          </w:p>
        </w:tc>
      </w:tr>
      <w:tr w:rsidR="00DB1258" w14:paraId="7653C619" w14:textId="77777777" w:rsidTr="00DB1258">
        <w:tc>
          <w:tcPr>
            <w:tcW w:w="1980" w:type="dxa"/>
          </w:tcPr>
          <w:p w14:paraId="66C3403F" w14:textId="77777777" w:rsidR="00DB1258" w:rsidRPr="00E34D92" w:rsidRDefault="00DB1258" w:rsidP="00CE4E11">
            <w:pPr>
              <w:tabs>
                <w:tab w:val="left" w:pos="0"/>
              </w:tabs>
              <w:spacing w:after="0" w:line="264" w:lineRule="auto"/>
              <w:rPr>
                <w:rFonts w:ascii="Times New Roman" w:hAnsi="Times New Roman" w:cs="Times New Roman"/>
                <w:sz w:val="18"/>
                <w:szCs w:val="18"/>
              </w:rPr>
            </w:pPr>
            <w:r w:rsidRPr="00E34D92">
              <w:rPr>
                <w:rFonts w:ascii="Times New Roman" w:hAnsi="Times New Roman" w:cs="Times New Roman"/>
                <w:sz w:val="18"/>
                <w:szCs w:val="18"/>
              </w:rPr>
              <w:t>1.Выполнение плановых заданий по стоматологической медицинской помощи, профилактическая цель посещения (стоматологическая медицинская помощь оплачиваемая по подушевому нормативу финансирования),</w:t>
            </w:r>
          </w:p>
          <w:p w14:paraId="12E942FA" w14:textId="761ED5E6" w:rsidR="00DB1258" w:rsidRPr="00C538AB" w:rsidRDefault="00DB1258" w:rsidP="00CE4E11">
            <w:pPr>
              <w:spacing w:before="120" w:after="0"/>
              <w:jc w:val="both"/>
              <w:rPr>
                <w:rFonts w:ascii="Times New Roman" w:hAnsi="Times New Roman"/>
                <w:color w:val="000000" w:themeColor="text1"/>
                <w:sz w:val="28"/>
              </w:rPr>
            </w:pPr>
            <w:proofErr w:type="spellStart"/>
            <w:r w:rsidRPr="00E34D92">
              <w:rPr>
                <w:rFonts w:ascii="Times New Roman" w:hAnsi="Times New Roman" w:cs="Times New Roman"/>
                <w:b/>
                <w:sz w:val="18"/>
                <w:szCs w:val="18"/>
              </w:rPr>
              <w:t>Псмп</w:t>
            </w:r>
            <w:proofErr w:type="spellEnd"/>
            <w:r>
              <w:rPr>
                <w:rFonts w:ascii="Times New Roman" w:hAnsi="Times New Roman" w:cs="Times New Roman"/>
                <w:b/>
                <w:sz w:val="18"/>
                <w:szCs w:val="18"/>
              </w:rPr>
              <w:t xml:space="preserve"> </w:t>
            </w:r>
            <w:proofErr w:type="spellStart"/>
            <w:r w:rsidRPr="00E34D92">
              <w:rPr>
                <w:rFonts w:ascii="Times New Roman" w:hAnsi="Times New Roman" w:cs="Times New Roman"/>
                <w:b/>
                <w:sz w:val="18"/>
                <w:szCs w:val="18"/>
              </w:rPr>
              <w:t>проф</w:t>
            </w:r>
            <w:proofErr w:type="spellEnd"/>
            <w:r w:rsidRPr="00E34D92">
              <w:rPr>
                <w:rFonts w:ascii="Times New Roman" w:hAnsi="Times New Roman" w:cs="Times New Roman"/>
                <w:b/>
                <w:sz w:val="18"/>
                <w:szCs w:val="18"/>
              </w:rPr>
              <w:t>/ц</w:t>
            </w:r>
            <w:proofErr w:type="spellStart"/>
            <w:r w:rsidRPr="00E34D92">
              <w:rPr>
                <w:rFonts w:ascii="Times New Roman" w:hAnsi="Times New Roman" w:cs="Times New Roman"/>
                <w:b/>
                <w:sz w:val="18"/>
                <w:szCs w:val="18"/>
                <w:lang w:val="en-US"/>
              </w:rPr>
              <w:t>i</w:t>
            </w:r>
            <w:proofErr w:type="spellEnd"/>
            <w:r>
              <w:rPr>
                <w:rFonts w:ascii="Times New Roman" w:hAnsi="Times New Roman" w:cs="Times New Roman"/>
                <w:b/>
                <w:sz w:val="18"/>
                <w:szCs w:val="18"/>
              </w:rPr>
              <w:t>, %</w:t>
            </w:r>
          </w:p>
        </w:tc>
        <w:tc>
          <w:tcPr>
            <w:tcW w:w="1689" w:type="dxa"/>
          </w:tcPr>
          <w:p w14:paraId="6F12B069" w14:textId="77777777" w:rsidR="00DB1258" w:rsidRPr="00E34D92" w:rsidRDefault="00DB1258" w:rsidP="00DB1258">
            <w:pPr>
              <w:spacing w:after="0" w:line="240" w:lineRule="auto"/>
              <w:rPr>
                <w:rFonts w:ascii="Times New Roman" w:eastAsia="Times New Roman" w:hAnsi="Times New Roman" w:cs="Times New Roman"/>
                <w:sz w:val="18"/>
                <w:szCs w:val="18"/>
              </w:rPr>
            </w:pPr>
            <w:r w:rsidRPr="00E34D92">
              <w:rPr>
                <w:rFonts w:ascii="Times New Roman" w:eastAsia="Times New Roman" w:hAnsi="Times New Roman" w:cs="Times New Roman"/>
                <w:sz w:val="18"/>
                <w:szCs w:val="18"/>
              </w:rPr>
              <w:t xml:space="preserve">1 квартал - менее 15 % - 0 баллов, 15% и более - </w:t>
            </w:r>
            <w:r>
              <w:rPr>
                <w:rFonts w:ascii="Times New Roman" w:eastAsia="Times New Roman" w:hAnsi="Times New Roman" w:cs="Times New Roman"/>
                <w:sz w:val="18"/>
                <w:szCs w:val="18"/>
              </w:rPr>
              <w:t>2</w:t>
            </w:r>
            <w:r w:rsidRPr="00E34D92">
              <w:rPr>
                <w:rFonts w:ascii="Times New Roman" w:eastAsia="Times New Roman" w:hAnsi="Times New Roman" w:cs="Times New Roman"/>
                <w:sz w:val="18"/>
                <w:szCs w:val="18"/>
              </w:rPr>
              <w:t xml:space="preserve"> балла Полугодие - менее 40% - 0 баллов, 40% и более - </w:t>
            </w:r>
            <w:r>
              <w:rPr>
                <w:rFonts w:ascii="Times New Roman" w:eastAsia="Times New Roman" w:hAnsi="Times New Roman" w:cs="Times New Roman"/>
                <w:sz w:val="18"/>
                <w:szCs w:val="18"/>
              </w:rPr>
              <w:t>2</w:t>
            </w:r>
            <w:r w:rsidRPr="00E34D92">
              <w:rPr>
                <w:rFonts w:ascii="Times New Roman" w:eastAsia="Times New Roman" w:hAnsi="Times New Roman" w:cs="Times New Roman"/>
                <w:sz w:val="18"/>
                <w:szCs w:val="18"/>
              </w:rPr>
              <w:t xml:space="preserve"> балла</w:t>
            </w:r>
          </w:p>
          <w:p w14:paraId="3B069DBD" w14:textId="77777777" w:rsidR="00DB1258" w:rsidRPr="00E34D92" w:rsidRDefault="00DB1258" w:rsidP="00DB1258">
            <w:pPr>
              <w:spacing w:after="0" w:line="240" w:lineRule="auto"/>
              <w:rPr>
                <w:rFonts w:ascii="Times New Roman" w:eastAsia="Times New Roman" w:hAnsi="Times New Roman" w:cs="Times New Roman"/>
                <w:sz w:val="18"/>
                <w:szCs w:val="18"/>
              </w:rPr>
            </w:pPr>
            <w:r w:rsidRPr="00E34D92">
              <w:rPr>
                <w:rFonts w:ascii="Times New Roman" w:eastAsia="Times New Roman" w:hAnsi="Times New Roman" w:cs="Times New Roman"/>
                <w:sz w:val="18"/>
                <w:szCs w:val="18"/>
              </w:rPr>
              <w:t xml:space="preserve"> 9 месяцев - менее 65% - 0 баллов, 65% и более - </w:t>
            </w:r>
            <w:r>
              <w:rPr>
                <w:rFonts w:ascii="Times New Roman" w:eastAsia="Times New Roman" w:hAnsi="Times New Roman" w:cs="Times New Roman"/>
                <w:sz w:val="18"/>
                <w:szCs w:val="18"/>
              </w:rPr>
              <w:t>2</w:t>
            </w:r>
            <w:r w:rsidRPr="00E34D92">
              <w:rPr>
                <w:rFonts w:ascii="Times New Roman" w:eastAsia="Times New Roman" w:hAnsi="Times New Roman" w:cs="Times New Roman"/>
                <w:sz w:val="18"/>
                <w:szCs w:val="18"/>
              </w:rPr>
              <w:t xml:space="preserve"> балла</w:t>
            </w:r>
          </w:p>
          <w:p w14:paraId="3B35ABBD" w14:textId="07DE1D3A" w:rsidR="00DB1258" w:rsidRDefault="00DB1258" w:rsidP="00DB1258">
            <w:pPr>
              <w:spacing w:before="120" w:after="0"/>
              <w:jc w:val="both"/>
              <w:rPr>
                <w:rFonts w:ascii="Times New Roman" w:hAnsi="Times New Roman"/>
                <w:color w:val="000000" w:themeColor="text1"/>
                <w:sz w:val="28"/>
              </w:rPr>
            </w:pPr>
            <w:r w:rsidRPr="00E34D92">
              <w:rPr>
                <w:rFonts w:ascii="Times New Roman" w:eastAsia="Times New Roman" w:hAnsi="Times New Roman" w:cs="Times New Roman"/>
                <w:sz w:val="18"/>
                <w:szCs w:val="18"/>
              </w:rPr>
              <w:t xml:space="preserve">Год - менее 90% - 0 баллов, 90% и более - </w:t>
            </w:r>
            <w:r>
              <w:rPr>
                <w:rFonts w:ascii="Times New Roman" w:eastAsia="Times New Roman" w:hAnsi="Times New Roman" w:cs="Times New Roman"/>
                <w:sz w:val="18"/>
                <w:szCs w:val="18"/>
              </w:rPr>
              <w:t>2</w:t>
            </w:r>
            <w:r w:rsidRPr="00E34D92">
              <w:rPr>
                <w:rFonts w:ascii="Times New Roman" w:eastAsia="Times New Roman" w:hAnsi="Times New Roman" w:cs="Times New Roman"/>
                <w:sz w:val="18"/>
                <w:szCs w:val="18"/>
              </w:rPr>
              <w:t xml:space="preserve"> балла</w:t>
            </w:r>
          </w:p>
        </w:tc>
        <w:tc>
          <w:tcPr>
            <w:tcW w:w="720" w:type="dxa"/>
          </w:tcPr>
          <w:p w14:paraId="150A4CA0" w14:textId="61AA519E" w:rsidR="00DB1258" w:rsidRDefault="00DB1258" w:rsidP="00245C92">
            <w:pPr>
              <w:spacing w:before="120" w:after="0"/>
              <w:jc w:val="both"/>
              <w:rPr>
                <w:rFonts w:ascii="Times New Roman" w:hAnsi="Times New Roman"/>
                <w:color w:val="000000" w:themeColor="text1"/>
                <w:sz w:val="28"/>
              </w:rPr>
            </w:pPr>
            <w:r>
              <w:rPr>
                <w:rFonts w:ascii="Times New Roman" w:hAnsi="Times New Roman"/>
                <w:color w:val="000000" w:themeColor="text1"/>
                <w:sz w:val="28"/>
              </w:rPr>
              <w:t>2</w:t>
            </w:r>
          </w:p>
        </w:tc>
        <w:tc>
          <w:tcPr>
            <w:tcW w:w="2127" w:type="dxa"/>
          </w:tcPr>
          <w:p w14:paraId="1B78D98E" w14:textId="77777777" w:rsidR="00DB1258" w:rsidRPr="00E34D92" w:rsidRDefault="00DB1258" w:rsidP="00C538AB">
            <w:pPr>
              <w:spacing w:after="0" w:line="240" w:lineRule="auto"/>
              <w:rPr>
                <w:rFonts w:ascii="Times New Roman" w:eastAsia="Times New Roman" w:hAnsi="Times New Roman" w:cs="Times New Roman"/>
                <w:sz w:val="18"/>
                <w:szCs w:val="18"/>
              </w:rPr>
            </w:pPr>
            <w:r w:rsidRPr="00E34D92">
              <w:rPr>
                <w:rFonts w:ascii="Times New Roman" w:eastAsia="Times New Roman" w:hAnsi="Times New Roman" w:cs="Times New Roman"/>
                <w:sz w:val="18"/>
                <w:szCs w:val="18"/>
              </w:rPr>
              <w:t>(Ф МО</w:t>
            </w:r>
            <w:proofErr w:type="spellStart"/>
            <w:r w:rsidRPr="00E34D92">
              <w:rPr>
                <w:rFonts w:ascii="Times New Roman" w:eastAsia="Times New Roman" w:hAnsi="Times New Roman" w:cs="Times New Roman"/>
                <w:sz w:val="18"/>
                <w:szCs w:val="18"/>
                <w:lang w:val="en-US"/>
              </w:rPr>
              <w:t>i</w:t>
            </w:r>
            <w:proofErr w:type="spellEnd"/>
            <w:r w:rsidRPr="00E34D92">
              <w:rPr>
                <w:rFonts w:ascii="Times New Roman" w:eastAsia="Times New Roman" w:hAnsi="Times New Roman" w:cs="Times New Roman"/>
                <w:sz w:val="18"/>
                <w:szCs w:val="18"/>
              </w:rPr>
              <w:t xml:space="preserve"> / П МО</w:t>
            </w:r>
            <w:proofErr w:type="spellStart"/>
            <w:r w:rsidRPr="00E34D92">
              <w:rPr>
                <w:rFonts w:ascii="Times New Roman" w:eastAsia="Times New Roman" w:hAnsi="Times New Roman" w:cs="Times New Roman"/>
                <w:sz w:val="18"/>
                <w:szCs w:val="18"/>
                <w:lang w:val="en-US"/>
              </w:rPr>
              <w:t>i</w:t>
            </w:r>
            <w:proofErr w:type="spellEnd"/>
            <w:r w:rsidRPr="00E34D92">
              <w:rPr>
                <w:rFonts w:ascii="Times New Roman" w:eastAsia="Times New Roman" w:hAnsi="Times New Roman" w:cs="Times New Roman"/>
                <w:sz w:val="18"/>
                <w:szCs w:val="18"/>
              </w:rPr>
              <w:t>) / 100%, где ФМО</w:t>
            </w:r>
            <w:proofErr w:type="spellStart"/>
            <w:r w:rsidRPr="00E34D92">
              <w:rPr>
                <w:rFonts w:ascii="Times New Roman" w:eastAsia="Times New Roman" w:hAnsi="Times New Roman" w:cs="Times New Roman"/>
                <w:sz w:val="18"/>
                <w:szCs w:val="18"/>
                <w:lang w:val="en-US"/>
              </w:rPr>
              <w:t>i</w:t>
            </w:r>
            <w:proofErr w:type="spellEnd"/>
            <w:r w:rsidRPr="00E34D92">
              <w:rPr>
                <w:rFonts w:ascii="Times New Roman" w:eastAsia="Times New Roman" w:hAnsi="Times New Roman" w:cs="Times New Roman"/>
                <w:sz w:val="18"/>
                <w:szCs w:val="18"/>
              </w:rPr>
              <w:t xml:space="preserve"> - фактическое выполнение объемов по стоматологической медицинской помощи за отчетный период  по конкретной МО; П МО</w:t>
            </w:r>
            <w:proofErr w:type="spellStart"/>
            <w:r w:rsidRPr="00E34D92">
              <w:rPr>
                <w:rFonts w:ascii="Times New Roman" w:eastAsia="Times New Roman" w:hAnsi="Times New Roman" w:cs="Times New Roman"/>
                <w:sz w:val="18"/>
                <w:szCs w:val="18"/>
                <w:lang w:val="en-US"/>
              </w:rPr>
              <w:t>i</w:t>
            </w:r>
            <w:proofErr w:type="spellEnd"/>
            <w:r w:rsidRPr="00E34D92">
              <w:rPr>
                <w:rFonts w:ascii="Times New Roman" w:eastAsia="Times New Roman" w:hAnsi="Times New Roman" w:cs="Times New Roman"/>
                <w:sz w:val="18"/>
                <w:szCs w:val="18"/>
              </w:rPr>
              <w:t xml:space="preserve"> - утвержденные объемы по стоматологической медицинской помощи на год для конкретной МО.</w:t>
            </w:r>
          </w:p>
          <w:p w14:paraId="472A5D3B" w14:textId="063ECF8B" w:rsidR="00DB1258" w:rsidRDefault="00DB1258" w:rsidP="00C538AB">
            <w:pPr>
              <w:spacing w:before="120" w:after="0"/>
              <w:jc w:val="both"/>
              <w:rPr>
                <w:rFonts w:ascii="Times New Roman" w:hAnsi="Times New Roman"/>
                <w:color w:val="000000" w:themeColor="text1"/>
                <w:sz w:val="28"/>
              </w:rPr>
            </w:pPr>
            <w:r w:rsidRPr="00E34D92">
              <w:rPr>
                <w:rFonts w:ascii="Times New Roman" w:eastAsia="Times New Roman" w:hAnsi="Times New Roman" w:cs="Times New Roman"/>
                <w:sz w:val="18"/>
                <w:szCs w:val="18"/>
              </w:rPr>
              <w:t>Объем медицинской помощи - УЕТ.</w:t>
            </w:r>
          </w:p>
        </w:tc>
        <w:tc>
          <w:tcPr>
            <w:tcW w:w="1984" w:type="dxa"/>
          </w:tcPr>
          <w:p w14:paraId="01A9A6B4" w14:textId="77777777" w:rsidR="00DB1258" w:rsidRPr="00E34D92" w:rsidRDefault="00DB1258" w:rsidP="00C538AB">
            <w:pPr>
              <w:spacing w:after="0" w:line="240" w:lineRule="auto"/>
              <w:rPr>
                <w:rFonts w:ascii="Times New Roman" w:eastAsia="Times New Roman" w:hAnsi="Times New Roman" w:cs="Times New Roman"/>
                <w:sz w:val="18"/>
                <w:szCs w:val="18"/>
              </w:rPr>
            </w:pPr>
            <w:r w:rsidRPr="00E34D92">
              <w:rPr>
                <w:rFonts w:ascii="Times New Roman" w:eastAsia="Times New Roman" w:hAnsi="Times New Roman" w:cs="Times New Roman"/>
                <w:sz w:val="18"/>
                <w:szCs w:val="18"/>
              </w:rPr>
              <w:t>Учитываются объемы по подушевому нормативу финансирования.</w:t>
            </w:r>
          </w:p>
          <w:p w14:paraId="646CED9A" w14:textId="77777777" w:rsidR="00DB1258" w:rsidRPr="00E34D92" w:rsidRDefault="00DB1258" w:rsidP="00C538AB">
            <w:pPr>
              <w:spacing w:after="0" w:line="240" w:lineRule="auto"/>
              <w:rPr>
                <w:rFonts w:ascii="Times New Roman" w:eastAsia="Times New Roman" w:hAnsi="Times New Roman" w:cs="Times New Roman"/>
                <w:sz w:val="18"/>
                <w:szCs w:val="18"/>
              </w:rPr>
            </w:pPr>
            <w:r w:rsidRPr="00E34D92">
              <w:rPr>
                <w:rFonts w:ascii="Times New Roman" w:eastAsia="Times New Roman" w:hAnsi="Times New Roman" w:cs="Times New Roman"/>
                <w:sz w:val="18"/>
                <w:szCs w:val="18"/>
              </w:rPr>
              <w:t>Расчет процента выполнения плана производится исходя из годового плана, утвержденного на последнем заседании Комиссии по разработке ТПОМС.</w:t>
            </w:r>
          </w:p>
          <w:p w14:paraId="3F4788BC" w14:textId="2069C40C" w:rsidR="00DB1258" w:rsidRPr="00C538AB" w:rsidRDefault="00DB1258" w:rsidP="00C538AB">
            <w:pPr>
              <w:spacing w:after="0" w:line="240" w:lineRule="auto"/>
              <w:rPr>
                <w:rFonts w:ascii="Times New Roman" w:eastAsia="Times New Roman" w:hAnsi="Times New Roman" w:cs="Times New Roman"/>
                <w:sz w:val="18"/>
                <w:szCs w:val="18"/>
              </w:rPr>
            </w:pPr>
            <w:r w:rsidRPr="00E34D92">
              <w:rPr>
                <w:rFonts w:ascii="Times New Roman" w:eastAsia="Times New Roman" w:hAnsi="Times New Roman" w:cs="Times New Roman"/>
                <w:sz w:val="18"/>
                <w:szCs w:val="18"/>
              </w:rPr>
              <w:t>Показатель выполнения плана определяется нарастающим итогом.</w:t>
            </w:r>
          </w:p>
        </w:tc>
        <w:tc>
          <w:tcPr>
            <w:tcW w:w="1276" w:type="dxa"/>
          </w:tcPr>
          <w:p w14:paraId="058910BD" w14:textId="13621D8C" w:rsidR="00DB1258" w:rsidRDefault="00DB1258" w:rsidP="00245C92">
            <w:pPr>
              <w:spacing w:before="120" w:after="0"/>
              <w:jc w:val="both"/>
              <w:rPr>
                <w:rFonts w:ascii="Times New Roman" w:hAnsi="Times New Roman"/>
                <w:color w:val="000000" w:themeColor="text1"/>
                <w:sz w:val="28"/>
              </w:rPr>
            </w:pPr>
            <w:r w:rsidRPr="00E34D92">
              <w:rPr>
                <w:rFonts w:ascii="Times New Roman" w:hAnsi="Times New Roman" w:cs="Times New Roman"/>
                <w:sz w:val="18"/>
                <w:szCs w:val="18"/>
              </w:rPr>
              <w:t>Реестр-счетов на оплату медицинской помощи, плановые задания</w:t>
            </w:r>
          </w:p>
        </w:tc>
      </w:tr>
      <w:tr w:rsidR="00DB1258" w14:paraId="5B36BE07" w14:textId="77777777" w:rsidTr="00DB1258">
        <w:tc>
          <w:tcPr>
            <w:tcW w:w="1980" w:type="dxa"/>
          </w:tcPr>
          <w:p w14:paraId="790842D8" w14:textId="77777777" w:rsidR="00DB1258" w:rsidRPr="00E34D92" w:rsidRDefault="00DB1258" w:rsidP="00CE4E11">
            <w:pPr>
              <w:pStyle w:val="ConsPlusNormal"/>
              <w:tabs>
                <w:tab w:val="left" w:pos="0"/>
              </w:tabs>
              <w:spacing w:line="264" w:lineRule="auto"/>
              <w:ind w:firstLine="0"/>
              <w:rPr>
                <w:rFonts w:ascii="Times New Roman" w:hAnsi="Times New Roman" w:cs="Times New Roman"/>
                <w:sz w:val="18"/>
                <w:szCs w:val="18"/>
              </w:rPr>
            </w:pPr>
            <w:r>
              <w:rPr>
                <w:rFonts w:ascii="Times New Roman" w:hAnsi="Times New Roman" w:cs="Times New Roman"/>
                <w:sz w:val="18"/>
                <w:szCs w:val="18"/>
              </w:rPr>
              <w:t>3</w:t>
            </w:r>
            <w:r w:rsidRPr="00E34D92">
              <w:rPr>
                <w:rFonts w:ascii="Times New Roman" w:hAnsi="Times New Roman" w:cs="Times New Roman"/>
                <w:sz w:val="18"/>
                <w:szCs w:val="18"/>
              </w:rPr>
              <w:t xml:space="preserve">.Выполнение плановых заданий по стоматологической медицинской помощи, цель обращение по поводу заболевания (стоматологическая медицинская помощь оплачиваемая по подушевому нормативу финансирования), </w:t>
            </w:r>
          </w:p>
          <w:p w14:paraId="06E3AA11" w14:textId="2412FC51" w:rsidR="00DB1258" w:rsidRPr="00C538AB" w:rsidRDefault="00DB1258" w:rsidP="00CE4E11">
            <w:pPr>
              <w:spacing w:before="120" w:after="0"/>
              <w:jc w:val="both"/>
              <w:rPr>
                <w:rFonts w:ascii="Times New Roman" w:hAnsi="Times New Roman"/>
                <w:color w:val="000000" w:themeColor="text1"/>
                <w:sz w:val="28"/>
              </w:rPr>
            </w:pPr>
            <w:proofErr w:type="spellStart"/>
            <w:r w:rsidRPr="00E34D92">
              <w:rPr>
                <w:rFonts w:ascii="Times New Roman" w:hAnsi="Times New Roman" w:cs="Times New Roman"/>
                <w:b/>
                <w:sz w:val="18"/>
                <w:szCs w:val="18"/>
              </w:rPr>
              <w:t>Псмп</w:t>
            </w:r>
            <w:proofErr w:type="spellEnd"/>
            <w:r w:rsidRPr="00E34D92">
              <w:rPr>
                <w:rFonts w:ascii="Times New Roman" w:hAnsi="Times New Roman" w:cs="Times New Roman"/>
                <w:b/>
                <w:sz w:val="18"/>
                <w:szCs w:val="18"/>
              </w:rPr>
              <w:t xml:space="preserve"> </w:t>
            </w:r>
            <w:proofErr w:type="spellStart"/>
            <w:r w:rsidRPr="00E34D92">
              <w:rPr>
                <w:rFonts w:ascii="Times New Roman" w:hAnsi="Times New Roman" w:cs="Times New Roman"/>
                <w:b/>
                <w:sz w:val="18"/>
                <w:szCs w:val="18"/>
              </w:rPr>
              <w:t>забол</w:t>
            </w:r>
            <w:proofErr w:type="spellEnd"/>
            <w:r w:rsidRPr="00E34D92">
              <w:rPr>
                <w:rFonts w:ascii="Times New Roman" w:hAnsi="Times New Roman" w:cs="Times New Roman"/>
                <w:b/>
                <w:sz w:val="18"/>
                <w:szCs w:val="18"/>
              </w:rPr>
              <w:t>/ц</w:t>
            </w:r>
            <w:proofErr w:type="spellStart"/>
            <w:r w:rsidRPr="00E34D92">
              <w:rPr>
                <w:rFonts w:ascii="Times New Roman" w:hAnsi="Times New Roman" w:cs="Times New Roman"/>
                <w:b/>
                <w:sz w:val="18"/>
                <w:szCs w:val="18"/>
                <w:lang w:val="en-US"/>
              </w:rPr>
              <w:t>i</w:t>
            </w:r>
            <w:proofErr w:type="spellEnd"/>
            <w:r>
              <w:rPr>
                <w:rFonts w:ascii="Times New Roman" w:hAnsi="Times New Roman" w:cs="Times New Roman"/>
                <w:b/>
                <w:sz w:val="18"/>
                <w:szCs w:val="18"/>
              </w:rPr>
              <w:t>, %</w:t>
            </w:r>
          </w:p>
        </w:tc>
        <w:tc>
          <w:tcPr>
            <w:tcW w:w="1689" w:type="dxa"/>
          </w:tcPr>
          <w:p w14:paraId="6A2E09CC" w14:textId="77777777" w:rsidR="00DB1258" w:rsidRPr="00E34D92" w:rsidRDefault="00DB1258" w:rsidP="00DB1258">
            <w:pPr>
              <w:spacing w:after="0" w:line="240" w:lineRule="auto"/>
              <w:rPr>
                <w:rFonts w:ascii="Times New Roman" w:eastAsia="Times New Roman" w:hAnsi="Times New Roman" w:cs="Times New Roman"/>
                <w:sz w:val="18"/>
                <w:szCs w:val="18"/>
              </w:rPr>
            </w:pPr>
            <w:r w:rsidRPr="00E34D92">
              <w:rPr>
                <w:rFonts w:ascii="Times New Roman" w:eastAsia="Times New Roman" w:hAnsi="Times New Roman" w:cs="Times New Roman"/>
                <w:sz w:val="18"/>
                <w:szCs w:val="18"/>
              </w:rPr>
              <w:t xml:space="preserve">1 квартал - менее 15 % - 0 баллов, 15% и более - </w:t>
            </w:r>
            <w:r>
              <w:rPr>
                <w:rFonts w:ascii="Times New Roman" w:eastAsia="Times New Roman" w:hAnsi="Times New Roman" w:cs="Times New Roman"/>
                <w:sz w:val="18"/>
                <w:szCs w:val="18"/>
              </w:rPr>
              <w:t>2</w:t>
            </w:r>
            <w:r w:rsidRPr="00E34D92">
              <w:rPr>
                <w:rFonts w:ascii="Times New Roman" w:eastAsia="Times New Roman" w:hAnsi="Times New Roman" w:cs="Times New Roman"/>
                <w:sz w:val="18"/>
                <w:szCs w:val="18"/>
              </w:rPr>
              <w:t xml:space="preserve"> балла Полугодие - менее 40% - 0 баллов, 40% и более - </w:t>
            </w:r>
            <w:r>
              <w:rPr>
                <w:rFonts w:ascii="Times New Roman" w:eastAsia="Times New Roman" w:hAnsi="Times New Roman" w:cs="Times New Roman"/>
                <w:sz w:val="18"/>
                <w:szCs w:val="18"/>
              </w:rPr>
              <w:t>2</w:t>
            </w:r>
            <w:r w:rsidRPr="00E34D92">
              <w:rPr>
                <w:rFonts w:ascii="Times New Roman" w:eastAsia="Times New Roman" w:hAnsi="Times New Roman" w:cs="Times New Roman"/>
                <w:sz w:val="18"/>
                <w:szCs w:val="18"/>
              </w:rPr>
              <w:t xml:space="preserve"> балла</w:t>
            </w:r>
          </w:p>
          <w:p w14:paraId="033AC57C" w14:textId="77777777" w:rsidR="00DB1258" w:rsidRPr="00E34D92" w:rsidRDefault="00DB1258" w:rsidP="00DB1258">
            <w:pPr>
              <w:spacing w:after="0" w:line="240" w:lineRule="auto"/>
              <w:rPr>
                <w:rFonts w:ascii="Times New Roman" w:eastAsia="Times New Roman" w:hAnsi="Times New Roman" w:cs="Times New Roman"/>
                <w:sz w:val="18"/>
                <w:szCs w:val="18"/>
              </w:rPr>
            </w:pPr>
            <w:r w:rsidRPr="00E34D92">
              <w:rPr>
                <w:rFonts w:ascii="Times New Roman" w:eastAsia="Times New Roman" w:hAnsi="Times New Roman" w:cs="Times New Roman"/>
                <w:sz w:val="18"/>
                <w:szCs w:val="18"/>
              </w:rPr>
              <w:t xml:space="preserve"> 9 месяцев - менее 65% - 0 баллов, 65% и более - </w:t>
            </w:r>
            <w:r>
              <w:rPr>
                <w:rFonts w:ascii="Times New Roman" w:eastAsia="Times New Roman" w:hAnsi="Times New Roman" w:cs="Times New Roman"/>
                <w:sz w:val="18"/>
                <w:szCs w:val="18"/>
              </w:rPr>
              <w:t>2</w:t>
            </w:r>
            <w:r w:rsidRPr="00E34D92">
              <w:rPr>
                <w:rFonts w:ascii="Times New Roman" w:eastAsia="Times New Roman" w:hAnsi="Times New Roman" w:cs="Times New Roman"/>
                <w:sz w:val="18"/>
                <w:szCs w:val="18"/>
              </w:rPr>
              <w:t xml:space="preserve"> балла</w:t>
            </w:r>
          </w:p>
          <w:p w14:paraId="0629B6E5" w14:textId="00B6C885" w:rsidR="00DB1258" w:rsidRDefault="00DB1258" w:rsidP="00DB1258">
            <w:pPr>
              <w:spacing w:before="120" w:after="0"/>
              <w:jc w:val="both"/>
              <w:rPr>
                <w:rFonts w:ascii="Times New Roman" w:hAnsi="Times New Roman"/>
                <w:color w:val="000000" w:themeColor="text1"/>
                <w:sz w:val="28"/>
              </w:rPr>
            </w:pPr>
            <w:r w:rsidRPr="00E34D92">
              <w:rPr>
                <w:rFonts w:ascii="Times New Roman" w:eastAsia="Times New Roman" w:hAnsi="Times New Roman" w:cs="Times New Roman"/>
                <w:sz w:val="18"/>
                <w:szCs w:val="18"/>
              </w:rPr>
              <w:t xml:space="preserve">Год - менее 90% - 0 баллов, 90% и более - </w:t>
            </w:r>
            <w:r>
              <w:rPr>
                <w:rFonts w:ascii="Times New Roman" w:eastAsia="Times New Roman" w:hAnsi="Times New Roman" w:cs="Times New Roman"/>
                <w:sz w:val="18"/>
                <w:szCs w:val="18"/>
              </w:rPr>
              <w:t>2</w:t>
            </w:r>
            <w:r w:rsidRPr="00E34D92">
              <w:rPr>
                <w:rFonts w:ascii="Times New Roman" w:eastAsia="Times New Roman" w:hAnsi="Times New Roman" w:cs="Times New Roman"/>
                <w:sz w:val="18"/>
                <w:szCs w:val="18"/>
              </w:rPr>
              <w:t xml:space="preserve"> балла</w:t>
            </w:r>
          </w:p>
        </w:tc>
        <w:tc>
          <w:tcPr>
            <w:tcW w:w="720" w:type="dxa"/>
          </w:tcPr>
          <w:p w14:paraId="095A2D50" w14:textId="5E0A161B" w:rsidR="00DB1258" w:rsidRDefault="00DB1258" w:rsidP="00245C92">
            <w:pPr>
              <w:spacing w:before="120" w:after="0"/>
              <w:jc w:val="both"/>
              <w:rPr>
                <w:rFonts w:ascii="Times New Roman" w:hAnsi="Times New Roman"/>
                <w:color w:val="000000" w:themeColor="text1"/>
                <w:sz w:val="28"/>
              </w:rPr>
            </w:pPr>
            <w:r>
              <w:rPr>
                <w:rFonts w:ascii="Times New Roman" w:hAnsi="Times New Roman"/>
                <w:color w:val="000000" w:themeColor="text1"/>
                <w:sz w:val="28"/>
              </w:rPr>
              <w:t>2</w:t>
            </w:r>
          </w:p>
        </w:tc>
        <w:tc>
          <w:tcPr>
            <w:tcW w:w="2127" w:type="dxa"/>
          </w:tcPr>
          <w:p w14:paraId="5AECB82D" w14:textId="77777777" w:rsidR="00DB1258" w:rsidRPr="00E34D92" w:rsidRDefault="00DB1258" w:rsidP="00C538AB">
            <w:pPr>
              <w:spacing w:after="0" w:line="240" w:lineRule="auto"/>
              <w:rPr>
                <w:rFonts w:ascii="Times New Roman" w:eastAsia="Times New Roman" w:hAnsi="Times New Roman" w:cs="Times New Roman"/>
                <w:sz w:val="18"/>
                <w:szCs w:val="18"/>
              </w:rPr>
            </w:pPr>
            <w:r w:rsidRPr="00E34D92">
              <w:rPr>
                <w:rFonts w:ascii="Times New Roman" w:eastAsia="Times New Roman" w:hAnsi="Times New Roman" w:cs="Times New Roman"/>
                <w:sz w:val="18"/>
                <w:szCs w:val="18"/>
              </w:rPr>
              <w:t>(Ф МО</w:t>
            </w:r>
            <w:proofErr w:type="spellStart"/>
            <w:r w:rsidRPr="00E34D92">
              <w:rPr>
                <w:rFonts w:ascii="Times New Roman" w:eastAsia="Times New Roman" w:hAnsi="Times New Roman" w:cs="Times New Roman"/>
                <w:sz w:val="18"/>
                <w:szCs w:val="18"/>
                <w:lang w:val="en-US"/>
              </w:rPr>
              <w:t>i</w:t>
            </w:r>
            <w:proofErr w:type="spellEnd"/>
            <w:r w:rsidRPr="00E34D92">
              <w:rPr>
                <w:rFonts w:ascii="Times New Roman" w:eastAsia="Times New Roman" w:hAnsi="Times New Roman" w:cs="Times New Roman"/>
                <w:sz w:val="18"/>
                <w:szCs w:val="18"/>
              </w:rPr>
              <w:t xml:space="preserve"> / П МО</w:t>
            </w:r>
            <w:proofErr w:type="spellStart"/>
            <w:r w:rsidRPr="00E34D92">
              <w:rPr>
                <w:rFonts w:ascii="Times New Roman" w:eastAsia="Times New Roman" w:hAnsi="Times New Roman" w:cs="Times New Roman"/>
                <w:sz w:val="18"/>
                <w:szCs w:val="18"/>
                <w:lang w:val="en-US"/>
              </w:rPr>
              <w:t>i</w:t>
            </w:r>
            <w:proofErr w:type="spellEnd"/>
            <w:r w:rsidRPr="00E34D92">
              <w:rPr>
                <w:rFonts w:ascii="Times New Roman" w:eastAsia="Times New Roman" w:hAnsi="Times New Roman" w:cs="Times New Roman"/>
                <w:sz w:val="18"/>
                <w:szCs w:val="18"/>
              </w:rPr>
              <w:t>) / 100%, где ФМО</w:t>
            </w:r>
            <w:proofErr w:type="spellStart"/>
            <w:r w:rsidRPr="00E34D92">
              <w:rPr>
                <w:rFonts w:ascii="Times New Roman" w:eastAsia="Times New Roman" w:hAnsi="Times New Roman" w:cs="Times New Roman"/>
                <w:sz w:val="18"/>
                <w:szCs w:val="18"/>
                <w:lang w:val="en-US"/>
              </w:rPr>
              <w:t>i</w:t>
            </w:r>
            <w:proofErr w:type="spellEnd"/>
            <w:r w:rsidRPr="00E34D92">
              <w:rPr>
                <w:rFonts w:ascii="Times New Roman" w:eastAsia="Times New Roman" w:hAnsi="Times New Roman" w:cs="Times New Roman"/>
                <w:sz w:val="18"/>
                <w:szCs w:val="18"/>
              </w:rPr>
              <w:t xml:space="preserve"> - фактическое выполнение объемов по стоматологической медицинской помощи за отчетный период  по конкретной МО; П МО</w:t>
            </w:r>
            <w:proofErr w:type="spellStart"/>
            <w:r w:rsidRPr="00E34D92">
              <w:rPr>
                <w:rFonts w:ascii="Times New Roman" w:eastAsia="Times New Roman" w:hAnsi="Times New Roman" w:cs="Times New Roman"/>
                <w:sz w:val="18"/>
                <w:szCs w:val="18"/>
                <w:lang w:val="en-US"/>
              </w:rPr>
              <w:t>i</w:t>
            </w:r>
            <w:proofErr w:type="spellEnd"/>
            <w:r w:rsidRPr="00E34D92">
              <w:rPr>
                <w:rFonts w:ascii="Times New Roman" w:eastAsia="Times New Roman" w:hAnsi="Times New Roman" w:cs="Times New Roman"/>
                <w:sz w:val="18"/>
                <w:szCs w:val="18"/>
              </w:rPr>
              <w:t xml:space="preserve"> - утвержденные объемы по стоматологической медицинской помощи на год для конкретной МО.</w:t>
            </w:r>
          </w:p>
          <w:p w14:paraId="6388F96D" w14:textId="46627F79" w:rsidR="00DB1258" w:rsidRDefault="00DB1258" w:rsidP="00C538AB">
            <w:pPr>
              <w:spacing w:before="120" w:after="0"/>
              <w:jc w:val="both"/>
              <w:rPr>
                <w:rFonts w:ascii="Times New Roman" w:hAnsi="Times New Roman"/>
                <w:color w:val="000000" w:themeColor="text1"/>
                <w:sz w:val="28"/>
              </w:rPr>
            </w:pPr>
            <w:r w:rsidRPr="00E34D92">
              <w:rPr>
                <w:rFonts w:ascii="Times New Roman" w:eastAsia="Times New Roman" w:hAnsi="Times New Roman" w:cs="Times New Roman"/>
                <w:sz w:val="18"/>
                <w:szCs w:val="18"/>
              </w:rPr>
              <w:t>Объем медицинской помощи - УЕТ.</w:t>
            </w:r>
          </w:p>
        </w:tc>
        <w:tc>
          <w:tcPr>
            <w:tcW w:w="1984" w:type="dxa"/>
          </w:tcPr>
          <w:p w14:paraId="678E3FFE" w14:textId="77777777" w:rsidR="00DB1258" w:rsidRPr="00E34D92" w:rsidRDefault="00DB1258" w:rsidP="00C538AB">
            <w:pPr>
              <w:spacing w:after="0" w:line="240" w:lineRule="auto"/>
              <w:rPr>
                <w:rFonts w:ascii="Times New Roman" w:eastAsia="Times New Roman" w:hAnsi="Times New Roman" w:cs="Times New Roman"/>
                <w:sz w:val="18"/>
                <w:szCs w:val="18"/>
              </w:rPr>
            </w:pPr>
            <w:r w:rsidRPr="00E34D92">
              <w:rPr>
                <w:rFonts w:ascii="Times New Roman" w:eastAsia="Times New Roman" w:hAnsi="Times New Roman" w:cs="Times New Roman"/>
                <w:sz w:val="18"/>
                <w:szCs w:val="18"/>
              </w:rPr>
              <w:t>Учитываются объемы по подушевому нормативу финансирования.</w:t>
            </w:r>
          </w:p>
          <w:p w14:paraId="5739EA42" w14:textId="77777777" w:rsidR="00DB1258" w:rsidRPr="00E34D92" w:rsidRDefault="00DB1258" w:rsidP="00C538AB">
            <w:pPr>
              <w:spacing w:after="0" w:line="240" w:lineRule="auto"/>
              <w:rPr>
                <w:rFonts w:ascii="Times New Roman" w:eastAsia="Times New Roman" w:hAnsi="Times New Roman" w:cs="Times New Roman"/>
                <w:sz w:val="18"/>
                <w:szCs w:val="18"/>
              </w:rPr>
            </w:pPr>
            <w:r w:rsidRPr="00E34D92">
              <w:rPr>
                <w:rFonts w:ascii="Times New Roman" w:eastAsia="Times New Roman" w:hAnsi="Times New Roman" w:cs="Times New Roman"/>
                <w:sz w:val="18"/>
                <w:szCs w:val="18"/>
              </w:rPr>
              <w:t>Расчет процента выполнения плана производится исходя из годового плана, утвержденного на последнем заседании Комиссии по разработке ТПОМС.</w:t>
            </w:r>
          </w:p>
          <w:p w14:paraId="18D5C09D" w14:textId="2946E91D" w:rsidR="00DB1258" w:rsidRPr="00C538AB" w:rsidRDefault="00DB1258" w:rsidP="00C538AB">
            <w:pPr>
              <w:spacing w:after="0" w:line="240" w:lineRule="auto"/>
              <w:rPr>
                <w:rFonts w:ascii="Times New Roman" w:eastAsia="Times New Roman" w:hAnsi="Times New Roman" w:cs="Times New Roman"/>
                <w:sz w:val="18"/>
                <w:szCs w:val="18"/>
              </w:rPr>
            </w:pPr>
            <w:r w:rsidRPr="00E34D92">
              <w:rPr>
                <w:rFonts w:ascii="Times New Roman" w:eastAsia="Times New Roman" w:hAnsi="Times New Roman" w:cs="Times New Roman"/>
                <w:sz w:val="18"/>
                <w:szCs w:val="18"/>
              </w:rPr>
              <w:t>Показатель выполнения плана определяется нарастающим итогом.</w:t>
            </w:r>
          </w:p>
        </w:tc>
        <w:tc>
          <w:tcPr>
            <w:tcW w:w="1276" w:type="dxa"/>
          </w:tcPr>
          <w:p w14:paraId="66F4DFB3" w14:textId="36143DB4" w:rsidR="00DB1258" w:rsidRDefault="00DB1258" w:rsidP="00245C92">
            <w:pPr>
              <w:spacing w:before="120" w:after="0"/>
              <w:jc w:val="both"/>
              <w:rPr>
                <w:rFonts w:ascii="Times New Roman" w:hAnsi="Times New Roman"/>
                <w:color w:val="000000" w:themeColor="text1"/>
                <w:sz w:val="28"/>
              </w:rPr>
            </w:pPr>
            <w:r w:rsidRPr="00E34D92">
              <w:rPr>
                <w:rFonts w:ascii="Times New Roman" w:hAnsi="Times New Roman" w:cs="Times New Roman"/>
                <w:sz w:val="18"/>
                <w:szCs w:val="18"/>
              </w:rPr>
              <w:t>Реестр-счетов на оплату медицинской помощи, плановые задания</w:t>
            </w:r>
          </w:p>
        </w:tc>
      </w:tr>
    </w:tbl>
    <w:p w14:paraId="394CE6F1" w14:textId="77777777" w:rsidR="00F85D1B" w:rsidRDefault="00F85D1B" w:rsidP="00245C92">
      <w:pPr>
        <w:spacing w:before="120" w:after="0"/>
        <w:ind w:firstLine="567"/>
        <w:jc w:val="both"/>
        <w:rPr>
          <w:rFonts w:ascii="Times New Roman" w:hAnsi="Times New Roman"/>
          <w:color w:val="000000" w:themeColor="text1"/>
          <w:sz w:val="28"/>
        </w:rPr>
      </w:pPr>
    </w:p>
    <w:p w14:paraId="27DCD9CA" w14:textId="45CB6427" w:rsidR="00CC2297" w:rsidRDefault="00CC2297" w:rsidP="00245C92">
      <w:pPr>
        <w:spacing w:before="120" w:after="0"/>
        <w:ind w:firstLine="567"/>
        <w:jc w:val="both"/>
        <w:rPr>
          <w:rFonts w:ascii="Times New Roman" w:hAnsi="Times New Roman"/>
          <w:color w:val="000000" w:themeColor="text1"/>
          <w:sz w:val="28"/>
        </w:rPr>
      </w:pPr>
      <w:r w:rsidRPr="00931CE0">
        <w:rPr>
          <w:rFonts w:ascii="Times New Roman" w:hAnsi="Times New Roman"/>
          <w:color w:val="000000" w:themeColor="text1"/>
          <w:sz w:val="28"/>
        </w:rPr>
        <w:t>Мониторинг</w:t>
      </w:r>
      <w:r w:rsidR="00851263">
        <w:rPr>
          <w:rFonts w:ascii="Times New Roman" w:hAnsi="Times New Roman"/>
          <w:color w:val="000000" w:themeColor="text1"/>
          <w:sz w:val="28"/>
        </w:rPr>
        <w:t xml:space="preserve"> (</w:t>
      </w:r>
      <w:r w:rsidR="00F175B3">
        <w:rPr>
          <w:rFonts w:ascii="Times New Roman" w:hAnsi="Times New Roman"/>
          <w:color w:val="000000" w:themeColor="text1"/>
          <w:sz w:val="28"/>
        </w:rPr>
        <w:t>оценка</w:t>
      </w:r>
      <w:r w:rsidR="00851263">
        <w:rPr>
          <w:rFonts w:ascii="Times New Roman" w:hAnsi="Times New Roman"/>
          <w:color w:val="000000" w:themeColor="text1"/>
          <w:sz w:val="28"/>
        </w:rPr>
        <w:t>)</w:t>
      </w:r>
      <w:r w:rsidRPr="00931CE0">
        <w:rPr>
          <w:rFonts w:ascii="Times New Roman" w:hAnsi="Times New Roman"/>
          <w:color w:val="000000" w:themeColor="text1"/>
          <w:sz w:val="28"/>
        </w:rPr>
        <w:t xml:space="preserve"> достижения значений показателей результативности деятельности по каждой медицинской организации и ранжирование медицинских организаций </w:t>
      </w:r>
      <w:r w:rsidRPr="003466CD">
        <w:rPr>
          <w:rFonts w:ascii="Times New Roman" w:hAnsi="Times New Roman"/>
          <w:color w:val="000000" w:themeColor="text1"/>
          <w:sz w:val="28"/>
        </w:rPr>
        <w:t>проводится Комиссией</w:t>
      </w:r>
      <w:r>
        <w:rPr>
          <w:rFonts w:ascii="Times New Roman" w:hAnsi="Times New Roman"/>
          <w:color w:val="000000" w:themeColor="text1"/>
          <w:sz w:val="28"/>
        </w:rPr>
        <w:t xml:space="preserve"> по разработке ТПОМС</w:t>
      </w:r>
      <w:r w:rsidR="007938D7">
        <w:rPr>
          <w:rFonts w:ascii="Times New Roman" w:hAnsi="Times New Roman"/>
          <w:color w:val="000000" w:themeColor="text1"/>
          <w:sz w:val="28"/>
        </w:rPr>
        <w:t xml:space="preserve"> (далее – Комиссия)</w:t>
      </w:r>
      <w:r w:rsidR="0040058C">
        <w:rPr>
          <w:rFonts w:ascii="Times New Roman" w:hAnsi="Times New Roman"/>
          <w:color w:val="000000" w:themeColor="text1"/>
          <w:sz w:val="28"/>
        </w:rPr>
        <w:t xml:space="preserve"> ежеквартально</w:t>
      </w:r>
      <w:r w:rsidR="00851263">
        <w:rPr>
          <w:rFonts w:ascii="Times New Roman" w:hAnsi="Times New Roman"/>
          <w:color w:val="000000" w:themeColor="text1"/>
          <w:sz w:val="28"/>
        </w:rPr>
        <w:t xml:space="preserve">, оформляется решением, которое доводится до сведения медицинских организаций не позднее </w:t>
      </w:r>
      <w:r w:rsidR="00851263" w:rsidRPr="003466CD">
        <w:rPr>
          <w:rFonts w:ascii="Times New Roman" w:hAnsi="Times New Roman"/>
          <w:color w:val="000000" w:themeColor="text1"/>
          <w:sz w:val="28"/>
        </w:rPr>
        <w:t>25 числа месяца, следующего за отчетным периодом.</w:t>
      </w:r>
    </w:p>
    <w:p w14:paraId="631F3AAD" w14:textId="648CA05A" w:rsidR="006B19BB" w:rsidRDefault="006B19BB" w:rsidP="00245C92">
      <w:pPr>
        <w:pStyle w:val="ConsPlusNormal"/>
        <w:spacing w:before="120" w:line="276" w:lineRule="auto"/>
        <w:ind w:firstLine="567"/>
        <w:jc w:val="both"/>
        <w:rPr>
          <w:rFonts w:ascii="Times New Roman" w:hAnsi="Times New Roman"/>
          <w:color w:val="000000" w:themeColor="text1"/>
          <w:sz w:val="28"/>
        </w:rPr>
      </w:pPr>
      <w:r w:rsidRPr="003466CD">
        <w:rPr>
          <w:rFonts w:ascii="Times New Roman" w:hAnsi="Times New Roman"/>
          <w:color w:val="000000" w:themeColor="text1"/>
          <w:sz w:val="28"/>
        </w:rPr>
        <w:lastRenderedPageBreak/>
        <w:t xml:space="preserve">В зависимости от результатов деятельности медицинской организации </w:t>
      </w:r>
      <w:r w:rsidRPr="003466CD">
        <w:rPr>
          <w:rFonts w:ascii="Times New Roman" w:hAnsi="Times New Roman"/>
          <w:color w:val="000000" w:themeColor="text1"/>
          <w:sz w:val="28"/>
        </w:rPr>
        <w:br/>
        <w:t>по каждому показателю определяется соответствующий</w:t>
      </w:r>
      <w:r>
        <w:rPr>
          <w:rFonts w:ascii="Times New Roman" w:hAnsi="Times New Roman"/>
          <w:color w:val="000000" w:themeColor="text1"/>
          <w:sz w:val="28"/>
        </w:rPr>
        <w:t xml:space="preserve"> </w:t>
      </w:r>
      <w:r w:rsidRPr="00931CE0">
        <w:rPr>
          <w:rFonts w:ascii="Times New Roman" w:hAnsi="Times New Roman"/>
          <w:color w:val="000000" w:themeColor="text1"/>
          <w:sz w:val="28"/>
        </w:rPr>
        <w:t>балл.</w:t>
      </w:r>
    </w:p>
    <w:p w14:paraId="0524E7B9" w14:textId="77777777" w:rsidR="006B19BB" w:rsidRPr="00931CE0" w:rsidRDefault="006B19BB" w:rsidP="00245C92">
      <w:pPr>
        <w:pStyle w:val="ConsPlusNormal"/>
        <w:spacing w:before="120" w:line="276" w:lineRule="auto"/>
        <w:ind w:firstLine="567"/>
        <w:jc w:val="both"/>
        <w:rPr>
          <w:rFonts w:ascii="Times New Roman" w:hAnsi="Times New Roman"/>
          <w:color w:val="000000" w:themeColor="text1"/>
          <w:sz w:val="28"/>
        </w:rPr>
      </w:pPr>
      <w:r w:rsidRPr="003466CD">
        <w:rPr>
          <w:rFonts w:ascii="Times New Roman" w:hAnsi="Times New Roman"/>
          <w:color w:val="000000" w:themeColor="text1"/>
          <w:sz w:val="28"/>
        </w:rPr>
        <w:t>В случае, когда показатель(-и) результативности одного из блоков неприменим(-ы) для конкретной медицинской организации и (или) отчетного периода, суммарный максимальный</w:t>
      </w:r>
      <w:r w:rsidRPr="00931CE0">
        <w:rPr>
          <w:rFonts w:ascii="Times New Roman" w:hAnsi="Times New Roman"/>
          <w:color w:val="000000" w:themeColor="text1"/>
          <w:sz w:val="28"/>
        </w:rPr>
        <w:t xml:space="preserve"> балл и итоговый коэффициент для соответствующей медицинской организации могут рассчитываться без учета это</w:t>
      </w:r>
      <w:r>
        <w:rPr>
          <w:rFonts w:ascii="Times New Roman" w:hAnsi="Times New Roman"/>
          <w:color w:val="000000" w:themeColor="text1"/>
          <w:sz w:val="28"/>
        </w:rPr>
        <w:t>го</w:t>
      </w:r>
      <w:r w:rsidRPr="00931CE0">
        <w:rPr>
          <w:rFonts w:ascii="Times New Roman" w:hAnsi="Times New Roman"/>
          <w:color w:val="000000" w:themeColor="text1"/>
          <w:sz w:val="28"/>
        </w:rPr>
        <w:t xml:space="preserve"> показател</w:t>
      </w:r>
      <w:r>
        <w:rPr>
          <w:rFonts w:ascii="Times New Roman" w:hAnsi="Times New Roman"/>
          <w:color w:val="000000" w:themeColor="text1"/>
          <w:sz w:val="28"/>
        </w:rPr>
        <w:t>я(-</w:t>
      </w:r>
      <w:r w:rsidRPr="00931CE0">
        <w:rPr>
          <w:rFonts w:ascii="Times New Roman" w:hAnsi="Times New Roman"/>
          <w:color w:val="000000" w:themeColor="text1"/>
          <w:sz w:val="28"/>
        </w:rPr>
        <w:t>ей</w:t>
      </w:r>
      <w:r>
        <w:rPr>
          <w:rFonts w:ascii="Times New Roman" w:hAnsi="Times New Roman"/>
          <w:color w:val="000000" w:themeColor="text1"/>
          <w:sz w:val="28"/>
        </w:rPr>
        <w:t>)</w:t>
      </w:r>
      <w:r w:rsidRPr="00931CE0">
        <w:rPr>
          <w:rFonts w:ascii="Times New Roman" w:hAnsi="Times New Roman"/>
          <w:color w:val="000000" w:themeColor="text1"/>
          <w:sz w:val="28"/>
        </w:rPr>
        <w:t xml:space="preserve">. </w:t>
      </w:r>
    </w:p>
    <w:p w14:paraId="7E82EB1B" w14:textId="4AD61A62" w:rsidR="000A2062" w:rsidRDefault="000A2062" w:rsidP="00245C92">
      <w:pPr>
        <w:pStyle w:val="ConsPlusNormal"/>
        <w:spacing w:before="120" w:line="276" w:lineRule="auto"/>
        <w:ind w:firstLine="567"/>
        <w:jc w:val="both"/>
        <w:rPr>
          <w:rFonts w:ascii="Times New Roman" w:hAnsi="Times New Roman"/>
          <w:color w:val="000000" w:themeColor="text1"/>
          <w:sz w:val="28"/>
        </w:rPr>
      </w:pPr>
      <w:r w:rsidRPr="003466CD">
        <w:rPr>
          <w:rFonts w:ascii="Times New Roman" w:hAnsi="Times New Roman"/>
          <w:color w:val="000000" w:themeColor="text1"/>
          <w:sz w:val="28"/>
        </w:rPr>
        <w:t>Каждый показатель, включенный в</w:t>
      </w:r>
      <w:r>
        <w:rPr>
          <w:rFonts w:ascii="Times New Roman" w:hAnsi="Times New Roman"/>
          <w:color w:val="000000" w:themeColor="text1"/>
          <w:sz w:val="28"/>
        </w:rPr>
        <w:t xml:space="preserve"> </w:t>
      </w:r>
      <w:r w:rsidRPr="003466CD">
        <w:rPr>
          <w:rFonts w:ascii="Times New Roman" w:hAnsi="Times New Roman"/>
          <w:color w:val="000000" w:themeColor="text1"/>
          <w:sz w:val="28"/>
        </w:rPr>
        <w:t>блок</w:t>
      </w:r>
      <w:r>
        <w:rPr>
          <w:rFonts w:ascii="Times New Roman" w:hAnsi="Times New Roman"/>
          <w:color w:val="000000" w:themeColor="text1"/>
          <w:sz w:val="28"/>
        </w:rPr>
        <w:t>,</w:t>
      </w:r>
      <w:r w:rsidRPr="003466CD">
        <w:rPr>
          <w:rFonts w:ascii="Times New Roman" w:hAnsi="Times New Roman"/>
          <w:color w:val="000000" w:themeColor="text1"/>
          <w:sz w:val="28"/>
        </w:rPr>
        <w:t xml:space="preserve"> оценивается в баллах, которые суммируются. Показатели результативности, включенные в блок 4 «Оценка качества оказания медицинской помощи» могут иметь отрицательные значения, при этом баллы вычитаются из количества баллов, набранных медицинской организацией по четвертому блоку показателей. При достижении отрицательного количества баллов по четвертому блоку при подсчете общей суммы баллов по медицинской организации принять значение баллов по четвертому блоку равным нулю.</w:t>
      </w:r>
    </w:p>
    <w:p w14:paraId="4317575A" w14:textId="10B42597" w:rsidR="00245C92" w:rsidRDefault="00245C92" w:rsidP="00245C92">
      <w:pPr>
        <w:pStyle w:val="ConsPlusNormal"/>
        <w:spacing w:before="120" w:line="276" w:lineRule="auto"/>
        <w:ind w:firstLine="567"/>
        <w:jc w:val="both"/>
        <w:rPr>
          <w:rFonts w:ascii="Times New Roman" w:hAnsi="Times New Roman"/>
          <w:color w:val="000000" w:themeColor="text1"/>
          <w:sz w:val="28"/>
        </w:rPr>
      </w:pPr>
      <w:r w:rsidRPr="003466CD">
        <w:rPr>
          <w:rFonts w:ascii="Times New Roman" w:hAnsi="Times New Roman"/>
          <w:color w:val="000000" w:themeColor="text1"/>
          <w:sz w:val="28"/>
        </w:rPr>
        <w:t>В случае, если медицинская организация удовлетворяет нескольким критериям для начисления баллов, ей присваивается максимальный из возможных для начисления балл. В случае, если значение, указанное в знаменателе соответствующих формул, приведенных в</w:t>
      </w:r>
      <w:r w:rsidRPr="00CC4793">
        <w:rPr>
          <w:rFonts w:ascii="Times New Roman" w:hAnsi="Times New Roman"/>
          <w:sz w:val="28"/>
        </w:rPr>
        <w:t xml:space="preserve"> Приложении 11</w:t>
      </w:r>
      <w:r w:rsidR="00CC4793" w:rsidRPr="00CC4793">
        <w:rPr>
          <w:rFonts w:ascii="Times New Roman" w:hAnsi="Times New Roman"/>
          <w:sz w:val="28"/>
        </w:rPr>
        <w:t xml:space="preserve"> к Методическим рекомендациям по способам оплаты медицинской помощи за счет средств обязательного медицинского страхования</w:t>
      </w:r>
      <w:r w:rsidRPr="00CC4793">
        <w:rPr>
          <w:rFonts w:ascii="Times New Roman" w:hAnsi="Times New Roman"/>
          <w:sz w:val="28"/>
        </w:rPr>
        <w:t xml:space="preserve">, </w:t>
      </w:r>
      <w:r w:rsidRPr="003466CD">
        <w:rPr>
          <w:rFonts w:ascii="Times New Roman" w:hAnsi="Times New Roman"/>
          <w:color w:val="000000" w:themeColor="text1"/>
          <w:sz w:val="28"/>
        </w:rPr>
        <w:t>равняется нулю, баллы по показателю не начисляются, а указанный показатель может исключаться из числа применяемых показателей при расчете доли достигнутых показателей результативности для медицинской организации за период.</w:t>
      </w:r>
    </w:p>
    <w:p w14:paraId="717EFE0B" w14:textId="77777777" w:rsidR="00245C92" w:rsidRDefault="00245C92" w:rsidP="00245C92">
      <w:pPr>
        <w:pStyle w:val="ConsPlusNormal"/>
        <w:spacing w:before="120" w:line="276" w:lineRule="auto"/>
        <w:ind w:firstLine="567"/>
        <w:jc w:val="both"/>
        <w:rPr>
          <w:rFonts w:ascii="Times New Roman" w:hAnsi="Times New Roman"/>
          <w:color w:val="000000" w:themeColor="text1"/>
          <w:sz w:val="28"/>
        </w:rPr>
      </w:pPr>
      <w:r w:rsidRPr="003466CD">
        <w:rPr>
          <w:rFonts w:ascii="Times New Roman" w:hAnsi="Times New Roman"/>
          <w:color w:val="000000" w:themeColor="text1"/>
          <w:sz w:val="28"/>
        </w:rPr>
        <w:t>Показатель считается выполненным только при положительном количестве баллов.</w:t>
      </w:r>
    </w:p>
    <w:p w14:paraId="0E1FCF4E" w14:textId="77777777" w:rsidR="006B19BB" w:rsidRDefault="006B19BB" w:rsidP="00245C92">
      <w:pPr>
        <w:pStyle w:val="ConsPlusNormal"/>
        <w:spacing w:before="120" w:line="276" w:lineRule="auto"/>
        <w:ind w:firstLine="567"/>
        <w:jc w:val="both"/>
        <w:rPr>
          <w:rFonts w:ascii="Times New Roman" w:hAnsi="Times New Roman"/>
          <w:color w:val="000000" w:themeColor="text1"/>
          <w:sz w:val="28"/>
        </w:rPr>
      </w:pPr>
      <w:r w:rsidRPr="00931CE0">
        <w:rPr>
          <w:rFonts w:ascii="Times New Roman" w:hAnsi="Times New Roman"/>
          <w:color w:val="000000" w:themeColor="text1"/>
          <w:sz w:val="28"/>
        </w:rPr>
        <w:t>С учетом фактического выполнения показателей медицинск</w:t>
      </w:r>
      <w:r>
        <w:rPr>
          <w:rFonts w:ascii="Times New Roman" w:hAnsi="Times New Roman"/>
          <w:color w:val="000000" w:themeColor="text1"/>
          <w:sz w:val="28"/>
        </w:rPr>
        <w:t>и</w:t>
      </w:r>
      <w:r w:rsidRPr="00931CE0">
        <w:rPr>
          <w:rFonts w:ascii="Times New Roman" w:hAnsi="Times New Roman"/>
          <w:color w:val="000000" w:themeColor="text1"/>
          <w:sz w:val="28"/>
        </w:rPr>
        <w:t>е организации распределяются на три группы:</w:t>
      </w:r>
    </w:p>
    <w:p w14:paraId="7560A233" w14:textId="77777777" w:rsidR="006B19BB" w:rsidRDefault="006B19BB" w:rsidP="002B0985">
      <w:pPr>
        <w:pStyle w:val="ConsPlusNormal"/>
        <w:spacing w:line="276" w:lineRule="auto"/>
        <w:ind w:firstLine="567"/>
        <w:jc w:val="both"/>
        <w:rPr>
          <w:rFonts w:ascii="Times New Roman" w:hAnsi="Times New Roman"/>
          <w:color w:val="000000" w:themeColor="text1"/>
          <w:sz w:val="28"/>
        </w:rPr>
      </w:pPr>
      <w:r w:rsidRPr="00931CE0">
        <w:rPr>
          <w:rFonts w:ascii="Times New Roman" w:hAnsi="Times New Roman"/>
          <w:color w:val="000000" w:themeColor="text1"/>
          <w:sz w:val="28"/>
          <w:lang w:val="en-US"/>
        </w:rPr>
        <w:t>I</w:t>
      </w:r>
      <w:r w:rsidRPr="00931CE0">
        <w:rPr>
          <w:rFonts w:ascii="Times New Roman" w:hAnsi="Times New Roman"/>
          <w:color w:val="000000" w:themeColor="text1"/>
          <w:sz w:val="28"/>
        </w:rPr>
        <w:t xml:space="preserve"> – выполнившие до </w:t>
      </w:r>
      <w:r w:rsidRPr="00931CE0">
        <w:rPr>
          <w:rFonts w:ascii="Times New Roman" w:hAnsi="Times New Roman" w:cs="Times New Roman"/>
          <w:color w:val="000000" w:themeColor="text1"/>
          <w:sz w:val="28"/>
        </w:rPr>
        <w:t>40</w:t>
      </w:r>
      <w:r w:rsidRPr="00931CE0">
        <w:rPr>
          <w:rFonts w:ascii="Times New Roman" w:hAnsi="Times New Roman"/>
          <w:color w:val="000000" w:themeColor="text1"/>
          <w:sz w:val="28"/>
        </w:rPr>
        <w:t xml:space="preserve"> процентов показателей</w:t>
      </w:r>
      <w:r>
        <w:rPr>
          <w:rFonts w:ascii="Times New Roman" w:hAnsi="Times New Roman"/>
          <w:color w:val="000000" w:themeColor="text1"/>
          <w:sz w:val="28"/>
        </w:rPr>
        <w:t>;</w:t>
      </w:r>
    </w:p>
    <w:p w14:paraId="173B6794" w14:textId="77777777" w:rsidR="006B19BB" w:rsidRDefault="006B19BB" w:rsidP="002B0985">
      <w:pPr>
        <w:pStyle w:val="ConsPlusNormal"/>
        <w:spacing w:line="276" w:lineRule="auto"/>
        <w:ind w:firstLine="567"/>
        <w:jc w:val="both"/>
        <w:rPr>
          <w:rFonts w:ascii="Times New Roman" w:hAnsi="Times New Roman"/>
          <w:color w:val="000000" w:themeColor="text1"/>
          <w:sz w:val="28"/>
        </w:rPr>
      </w:pPr>
      <w:r w:rsidRPr="00931CE0">
        <w:rPr>
          <w:rFonts w:ascii="Times New Roman" w:hAnsi="Times New Roman"/>
          <w:color w:val="000000" w:themeColor="text1"/>
          <w:sz w:val="28"/>
        </w:rPr>
        <w:t xml:space="preserve">II – от </w:t>
      </w:r>
      <w:r w:rsidRPr="00931CE0">
        <w:rPr>
          <w:rFonts w:ascii="Times New Roman" w:hAnsi="Times New Roman" w:cs="Times New Roman"/>
          <w:color w:val="000000" w:themeColor="text1"/>
          <w:sz w:val="28"/>
        </w:rPr>
        <w:t>40 (</w:t>
      </w:r>
      <w:r w:rsidRPr="003466CD">
        <w:rPr>
          <w:rFonts w:ascii="Times New Roman" w:hAnsi="Times New Roman" w:cs="Times New Roman"/>
          <w:color w:val="000000" w:themeColor="text1"/>
          <w:sz w:val="28"/>
        </w:rPr>
        <w:t>включительно)</w:t>
      </w:r>
      <w:r w:rsidRPr="003466CD">
        <w:rPr>
          <w:rFonts w:ascii="Times New Roman" w:hAnsi="Times New Roman"/>
          <w:color w:val="000000" w:themeColor="text1"/>
          <w:sz w:val="28"/>
        </w:rPr>
        <w:t xml:space="preserve"> до </w:t>
      </w:r>
      <w:r w:rsidRPr="003466CD">
        <w:rPr>
          <w:rFonts w:ascii="Times New Roman" w:hAnsi="Times New Roman" w:cs="Times New Roman"/>
          <w:color w:val="000000" w:themeColor="text1"/>
          <w:sz w:val="28"/>
        </w:rPr>
        <w:t>60</w:t>
      </w:r>
      <w:r w:rsidRPr="003466CD">
        <w:rPr>
          <w:rFonts w:ascii="Times New Roman" w:hAnsi="Times New Roman"/>
          <w:color w:val="000000" w:themeColor="text1"/>
          <w:sz w:val="28"/>
        </w:rPr>
        <w:t xml:space="preserve"> процентов показателей</w:t>
      </w:r>
      <w:r>
        <w:rPr>
          <w:rFonts w:ascii="Times New Roman" w:hAnsi="Times New Roman"/>
          <w:color w:val="000000" w:themeColor="text1"/>
          <w:sz w:val="28"/>
        </w:rPr>
        <w:t>;</w:t>
      </w:r>
    </w:p>
    <w:p w14:paraId="5D0165B7" w14:textId="77777777" w:rsidR="006B19BB" w:rsidRDefault="006B19BB" w:rsidP="00516E58">
      <w:pPr>
        <w:pStyle w:val="ConsPlusNormal"/>
        <w:spacing w:before="120" w:line="276" w:lineRule="auto"/>
        <w:ind w:firstLine="567"/>
        <w:jc w:val="both"/>
        <w:rPr>
          <w:rFonts w:ascii="Times New Roman" w:hAnsi="Times New Roman"/>
          <w:color w:val="000000" w:themeColor="text1"/>
          <w:sz w:val="28"/>
        </w:rPr>
      </w:pPr>
      <w:r w:rsidRPr="003466CD">
        <w:rPr>
          <w:rFonts w:ascii="Times New Roman" w:hAnsi="Times New Roman"/>
          <w:color w:val="000000" w:themeColor="text1"/>
          <w:sz w:val="28"/>
          <w:lang w:val="en-US"/>
        </w:rPr>
        <w:t>III</w:t>
      </w:r>
      <w:r w:rsidRPr="003466CD">
        <w:rPr>
          <w:rFonts w:ascii="Times New Roman" w:hAnsi="Times New Roman"/>
          <w:color w:val="000000" w:themeColor="text1"/>
          <w:sz w:val="28"/>
        </w:rPr>
        <w:t xml:space="preserve"> – </w:t>
      </w:r>
      <w:r w:rsidRPr="003466CD">
        <w:rPr>
          <w:rFonts w:ascii="Times New Roman" w:hAnsi="Times New Roman" w:cs="Times New Roman"/>
          <w:color w:val="000000" w:themeColor="text1"/>
          <w:sz w:val="28"/>
        </w:rPr>
        <w:t>от 60 (включительно)</w:t>
      </w:r>
      <w:r w:rsidRPr="003466CD">
        <w:rPr>
          <w:rFonts w:ascii="Times New Roman" w:hAnsi="Times New Roman"/>
          <w:color w:val="000000" w:themeColor="text1"/>
          <w:sz w:val="28"/>
        </w:rPr>
        <w:t xml:space="preserve"> процентов показателей.</w:t>
      </w:r>
    </w:p>
    <w:p w14:paraId="78B5EF8A" w14:textId="77777777" w:rsidR="00D66729" w:rsidRDefault="00D66729" w:rsidP="00516E58">
      <w:pPr>
        <w:pStyle w:val="ConsPlusNormal"/>
        <w:spacing w:before="120" w:line="276" w:lineRule="auto"/>
        <w:ind w:firstLine="567"/>
        <w:jc w:val="both"/>
        <w:rPr>
          <w:rFonts w:ascii="Times New Roman" w:hAnsi="Times New Roman"/>
          <w:b/>
          <w:color w:val="000000" w:themeColor="text1"/>
          <w:sz w:val="28"/>
        </w:rPr>
      </w:pPr>
    </w:p>
    <w:p w14:paraId="3E963BDD" w14:textId="566CB155" w:rsidR="00D66729" w:rsidRDefault="00D66729" w:rsidP="00516E58">
      <w:pPr>
        <w:pStyle w:val="ConsPlusNormal"/>
        <w:spacing w:before="120" w:line="276" w:lineRule="auto"/>
        <w:ind w:firstLine="567"/>
        <w:jc w:val="both"/>
        <w:rPr>
          <w:rFonts w:ascii="Times New Roman" w:hAnsi="Times New Roman"/>
          <w:b/>
          <w:color w:val="000000" w:themeColor="text1"/>
          <w:sz w:val="28"/>
        </w:rPr>
      </w:pPr>
    </w:p>
    <w:p w14:paraId="22DBDEED" w14:textId="77777777" w:rsidR="00D66729" w:rsidRDefault="00D66729" w:rsidP="00516E58">
      <w:pPr>
        <w:pStyle w:val="ConsPlusNormal"/>
        <w:spacing w:before="120" w:line="276" w:lineRule="auto"/>
        <w:ind w:firstLine="567"/>
        <w:jc w:val="both"/>
        <w:rPr>
          <w:rFonts w:ascii="Times New Roman" w:hAnsi="Times New Roman"/>
          <w:b/>
          <w:color w:val="000000" w:themeColor="text1"/>
          <w:sz w:val="28"/>
        </w:rPr>
      </w:pPr>
    </w:p>
    <w:p w14:paraId="60C76068" w14:textId="77777777" w:rsidR="00D66729" w:rsidRDefault="00D66729" w:rsidP="00516E58">
      <w:pPr>
        <w:pStyle w:val="ConsPlusNormal"/>
        <w:spacing w:before="120" w:line="276" w:lineRule="auto"/>
        <w:ind w:firstLine="567"/>
        <w:jc w:val="both"/>
        <w:rPr>
          <w:rFonts w:ascii="Times New Roman" w:hAnsi="Times New Roman"/>
          <w:b/>
          <w:color w:val="000000" w:themeColor="text1"/>
          <w:sz w:val="28"/>
        </w:rPr>
      </w:pPr>
    </w:p>
    <w:p w14:paraId="0260060C" w14:textId="24836BB2" w:rsidR="008C5AD6" w:rsidRPr="008C5AD6" w:rsidRDefault="008C5AD6" w:rsidP="00516E58">
      <w:pPr>
        <w:pStyle w:val="ConsPlusNormal"/>
        <w:spacing w:before="120" w:line="276" w:lineRule="auto"/>
        <w:ind w:firstLine="567"/>
        <w:jc w:val="both"/>
        <w:rPr>
          <w:rFonts w:ascii="Times New Roman" w:hAnsi="Times New Roman"/>
          <w:b/>
          <w:color w:val="000000" w:themeColor="text1"/>
          <w:sz w:val="28"/>
        </w:rPr>
      </w:pPr>
      <w:r w:rsidRPr="008C5AD6">
        <w:rPr>
          <w:rFonts w:ascii="Times New Roman" w:hAnsi="Times New Roman"/>
          <w:b/>
          <w:color w:val="000000" w:themeColor="text1"/>
          <w:sz w:val="28"/>
        </w:rPr>
        <w:lastRenderedPageBreak/>
        <w:t>Объем средств, направляемый в медицинские организации по итогам оценки достижения значений показателей результативности</w:t>
      </w:r>
    </w:p>
    <w:tbl>
      <w:tblPr>
        <w:tblStyle w:val="a3"/>
        <w:tblW w:w="10201" w:type="dxa"/>
        <w:tblLook w:val="04A0" w:firstRow="1" w:lastRow="0" w:firstColumn="1" w:lastColumn="0" w:noHBand="0" w:noVBand="1"/>
      </w:tblPr>
      <w:tblGrid>
        <w:gridCol w:w="704"/>
        <w:gridCol w:w="4180"/>
        <w:gridCol w:w="2624"/>
        <w:gridCol w:w="2693"/>
      </w:tblGrid>
      <w:tr w:rsidR="00F175B3" w:rsidRPr="00024537" w14:paraId="5209BE81" w14:textId="77777777" w:rsidTr="006A1D93">
        <w:tc>
          <w:tcPr>
            <w:tcW w:w="704" w:type="dxa"/>
            <w:vMerge w:val="restart"/>
          </w:tcPr>
          <w:p w14:paraId="27BC15E3" w14:textId="77777777" w:rsidR="00F175B3" w:rsidRPr="00024537" w:rsidRDefault="00F175B3" w:rsidP="00516E58">
            <w:pPr>
              <w:spacing w:after="0"/>
              <w:rPr>
                <w:rFonts w:ascii="Times New Roman" w:eastAsia="Times New Roman" w:hAnsi="Times New Roman" w:cs="Times New Roman"/>
              </w:rPr>
            </w:pPr>
          </w:p>
          <w:p w14:paraId="75A06826" w14:textId="77777777" w:rsidR="00F175B3" w:rsidRPr="00024537" w:rsidRDefault="00F175B3" w:rsidP="00516E58">
            <w:pPr>
              <w:spacing w:after="0"/>
              <w:rPr>
                <w:rFonts w:ascii="Times New Roman" w:eastAsia="Times New Roman" w:hAnsi="Times New Roman" w:cs="Times New Roman"/>
              </w:rPr>
            </w:pPr>
          </w:p>
          <w:p w14:paraId="25C86CF9" w14:textId="77777777" w:rsidR="00F175B3" w:rsidRPr="00024537" w:rsidRDefault="00F175B3" w:rsidP="00516E58">
            <w:pPr>
              <w:spacing w:after="0"/>
            </w:pPr>
            <w:r w:rsidRPr="00024537">
              <w:rPr>
                <w:rFonts w:ascii="Times New Roman" w:eastAsia="Times New Roman" w:hAnsi="Times New Roman" w:cs="Times New Roman"/>
              </w:rPr>
              <w:t>№ п/п</w:t>
            </w:r>
          </w:p>
        </w:tc>
        <w:tc>
          <w:tcPr>
            <w:tcW w:w="4180" w:type="dxa"/>
            <w:vMerge w:val="restart"/>
          </w:tcPr>
          <w:p w14:paraId="150946FB" w14:textId="77777777" w:rsidR="00F175B3" w:rsidRPr="00024537" w:rsidRDefault="00F175B3" w:rsidP="00516E58">
            <w:pPr>
              <w:spacing w:after="0"/>
              <w:rPr>
                <w:rFonts w:ascii="Times New Roman" w:eastAsia="Times New Roman" w:hAnsi="Times New Roman" w:cs="Times New Roman"/>
              </w:rPr>
            </w:pPr>
          </w:p>
          <w:p w14:paraId="1FF4B957" w14:textId="77777777" w:rsidR="00F175B3" w:rsidRPr="00024537" w:rsidRDefault="00F175B3" w:rsidP="00516E58">
            <w:pPr>
              <w:spacing w:after="0"/>
              <w:rPr>
                <w:rFonts w:ascii="Times New Roman" w:eastAsia="Times New Roman" w:hAnsi="Times New Roman" w:cs="Times New Roman"/>
              </w:rPr>
            </w:pPr>
          </w:p>
          <w:p w14:paraId="0A771441" w14:textId="77777777" w:rsidR="00F175B3" w:rsidRPr="00024537" w:rsidRDefault="00F175B3" w:rsidP="00516E58">
            <w:pPr>
              <w:spacing w:after="0"/>
              <w:jc w:val="center"/>
            </w:pPr>
            <w:r w:rsidRPr="00024537">
              <w:rPr>
                <w:rFonts w:ascii="Times New Roman" w:eastAsia="Times New Roman" w:hAnsi="Times New Roman" w:cs="Times New Roman"/>
              </w:rPr>
              <w:t>Наименование МО</w:t>
            </w:r>
          </w:p>
        </w:tc>
        <w:tc>
          <w:tcPr>
            <w:tcW w:w="5317" w:type="dxa"/>
            <w:gridSpan w:val="2"/>
          </w:tcPr>
          <w:p w14:paraId="1550A655" w14:textId="1066D805" w:rsidR="00F175B3" w:rsidRPr="00024537" w:rsidRDefault="00F175B3" w:rsidP="00516E58">
            <w:pPr>
              <w:spacing w:after="0"/>
            </w:pPr>
            <w:r w:rsidRPr="00024537">
              <w:rPr>
                <w:rFonts w:ascii="Times New Roman" w:eastAsia="Times New Roman" w:hAnsi="Times New Roman" w:cs="Times New Roman"/>
              </w:rPr>
              <w:t>Объем средств, направляемых на выплаты МО за достижения показателей результативности при оплате медицинской помощи по подушевому нормативу финансирования</w:t>
            </w:r>
            <w:r w:rsidR="00705A0E">
              <w:rPr>
                <w:rFonts w:ascii="Times New Roman" w:eastAsia="Times New Roman" w:hAnsi="Times New Roman" w:cs="Times New Roman"/>
              </w:rPr>
              <w:t>, рублей</w:t>
            </w:r>
          </w:p>
        </w:tc>
      </w:tr>
      <w:tr w:rsidR="00F175B3" w:rsidRPr="00024537" w14:paraId="05D28911" w14:textId="77777777" w:rsidTr="006A1D93">
        <w:tc>
          <w:tcPr>
            <w:tcW w:w="704" w:type="dxa"/>
            <w:vMerge/>
          </w:tcPr>
          <w:p w14:paraId="5ADE3A78" w14:textId="77777777" w:rsidR="00F175B3" w:rsidRPr="00024537" w:rsidRDefault="00F175B3" w:rsidP="00516E58">
            <w:pPr>
              <w:spacing w:after="0"/>
            </w:pPr>
          </w:p>
        </w:tc>
        <w:tc>
          <w:tcPr>
            <w:tcW w:w="4180" w:type="dxa"/>
            <w:vMerge/>
          </w:tcPr>
          <w:p w14:paraId="1A76051B" w14:textId="77777777" w:rsidR="00F175B3" w:rsidRPr="00024537" w:rsidRDefault="00F175B3" w:rsidP="00516E58">
            <w:pPr>
              <w:spacing w:after="0"/>
            </w:pPr>
          </w:p>
        </w:tc>
        <w:tc>
          <w:tcPr>
            <w:tcW w:w="2624" w:type="dxa"/>
          </w:tcPr>
          <w:p w14:paraId="3CAEABC9" w14:textId="77777777" w:rsidR="00F175B3" w:rsidRPr="00024537" w:rsidRDefault="00F175B3" w:rsidP="00516E58">
            <w:pPr>
              <w:spacing w:after="0"/>
              <w:jc w:val="center"/>
            </w:pPr>
            <w:r w:rsidRPr="00024537">
              <w:rPr>
                <w:rFonts w:ascii="Times New Roman" w:eastAsia="Times New Roman" w:hAnsi="Times New Roman" w:cs="Times New Roman"/>
              </w:rPr>
              <w:t>в амбулаторных условиях</w:t>
            </w:r>
          </w:p>
        </w:tc>
        <w:tc>
          <w:tcPr>
            <w:tcW w:w="2693" w:type="dxa"/>
          </w:tcPr>
          <w:p w14:paraId="140102BB" w14:textId="77777777" w:rsidR="00F175B3" w:rsidRPr="00024537" w:rsidRDefault="00F175B3" w:rsidP="00516E58">
            <w:pPr>
              <w:spacing w:after="0"/>
              <w:jc w:val="center"/>
            </w:pPr>
            <w:r w:rsidRPr="00024537">
              <w:rPr>
                <w:rFonts w:ascii="Times New Roman" w:eastAsia="Times New Roman" w:hAnsi="Times New Roman" w:cs="Times New Roman"/>
              </w:rPr>
              <w:t>по профилю "Стоматология"</w:t>
            </w:r>
          </w:p>
        </w:tc>
      </w:tr>
      <w:tr w:rsidR="00F175B3" w:rsidRPr="00024537" w14:paraId="005124D4" w14:textId="77777777" w:rsidTr="006A1D93">
        <w:tc>
          <w:tcPr>
            <w:tcW w:w="704" w:type="dxa"/>
          </w:tcPr>
          <w:p w14:paraId="78E10F70" w14:textId="77777777" w:rsidR="00F175B3" w:rsidRPr="00024537" w:rsidRDefault="00F175B3" w:rsidP="00516E58">
            <w:pPr>
              <w:spacing w:after="0"/>
              <w:jc w:val="center"/>
              <w:rPr>
                <w:rFonts w:ascii="Times New Roman" w:hAnsi="Times New Roman" w:cs="Times New Roman"/>
              </w:rPr>
            </w:pPr>
            <w:r w:rsidRPr="00024537">
              <w:rPr>
                <w:rFonts w:ascii="Times New Roman" w:hAnsi="Times New Roman" w:cs="Times New Roman"/>
              </w:rPr>
              <w:t>1</w:t>
            </w:r>
          </w:p>
        </w:tc>
        <w:tc>
          <w:tcPr>
            <w:tcW w:w="4180" w:type="dxa"/>
          </w:tcPr>
          <w:p w14:paraId="6D1A39B7" w14:textId="77777777" w:rsidR="00F175B3" w:rsidRPr="00024537" w:rsidRDefault="00F175B3" w:rsidP="00516E58">
            <w:pPr>
              <w:spacing w:after="0"/>
              <w:jc w:val="center"/>
              <w:rPr>
                <w:rFonts w:ascii="Times New Roman" w:hAnsi="Times New Roman" w:cs="Times New Roman"/>
              </w:rPr>
            </w:pPr>
            <w:r w:rsidRPr="00024537">
              <w:rPr>
                <w:rFonts w:ascii="Times New Roman" w:hAnsi="Times New Roman" w:cs="Times New Roman"/>
              </w:rPr>
              <w:t>2</w:t>
            </w:r>
          </w:p>
        </w:tc>
        <w:tc>
          <w:tcPr>
            <w:tcW w:w="2624" w:type="dxa"/>
          </w:tcPr>
          <w:p w14:paraId="22250F67" w14:textId="77777777" w:rsidR="00F175B3" w:rsidRPr="00024537" w:rsidRDefault="00F175B3" w:rsidP="00516E58">
            <w:pPr>
              <w:spacing w:after="0"/>
              <w:jc w:val="center"/>
              <w:rPr>
                <w:rFonts w:ascii="Times New Roman" w:hAnsi="Times New Roman" w:cs="Times New Roman"/>
              </w:rPr>
            </w:pPr>
            <w:r w:rsidRPr="00024537">
              <w:rPr>
                <w:rFonts w:ascii="Times New Roman" w:hAnsi="Times New Roman" w:cs="Times New Roman"/>
              </w:rPr>
              <w:t>3</w:t>
            </w:r>
          </w:p>
        </w:tc>
        <w:tc>
          <w:tcPr>
            <w:tcW w:w="2693" w:type="dxa"/>
          </w:tcPr>
          <w:p w14:paraId="02CCA7E1" w14:textId="77777777" w:rsidR="00F175B3" w:rsidRPr="00024537" w:rsidRDefault="00F175B3" w:rsidP="00516E58">
            <w:pPr>
              <w:spacing w:after="0"/>
              <w:jc w:val="center"/>
              <w:rPr>
                <w:rFonts w:ascii="Times New Roman" w:hAnsi="Times New Roman" w:cs="Times New Roman"/>
              </w:rPr>
            </w:pPr>
            <w:r w:rsidRPr="00024537">
              <w:rPr>
                <w:rFonts w:ascii="Times New Roman" w:hAnsi="Times New Roman" w:cs="Times New Roman"/>
              </w:rPr>
              <w:t>4</w:t>
            </w:r>
          </w:p>
        </w:tc>
      </w:tr>
      <w:tr w:rsidR="00F175B3" w:rsidRPr="00024537" w14:paraId="4F9D1A44" w14:textId="77777777" w:rsidTr="006A1D93">
        <w:tc>
          <w:tcPr>
            <w:tcW w:w="4884" w:type="dxa"/>
            <w:gridSpan w:val="2"/>
          </w:tcPr>
          <w:p w14:paraId="43FE9470" w14:textId="77777777" w:rsidR="00F175B3" w:rsidRPr="00024537" w:rsidRDefault="00F175B3" w:rsidP="00516E58">
            <w:pPr>
              <w:spacing w:after="0"/>
              <w:jc w:val="center"/>
              <w:rPr>
                <w:rFonts w:ascii="Times New Roman" w:hAnsi="Times New Roman" w:cs="Times New Roman"/>
                <w:b/>
                <w:color w:val="FF0000"/>
              </w:rPr>
            </w:pPr>
            <w:r w:rsidRPr="000E2D6D">
              <w:rPr>
                <w:rFonts w:ascii="Times New Roman" w:hAnsi="Times New Roman" w:cs="Times New Roman"/>
                <w:b/>
              </w:rPr>
              <w:t>ИТОГО</w:t>
            </w:r>
          </w:p>
        </w:tc>
        <w:tc>
          <w:tcPr>
            <w:tcW w:w="2624" w:type="dxa"/>
          </w:tcPr>
          <w:p w14:paraId="189158BD" w14:textId="123DCF75" w:rsidR="00F175B3" w:rsidRPr="00024537" w:rsidRDefault="00F175B3" w:rsidP="00516E58">
            <w:pPr>
              <w:spacing w:after="0"/>
              <w:jc w:val="center"/>
              <w:rPr>
                <w:rFonts w:ascii="Times New Roman" w:hAnsi="Times New Roman" w:cs="Times New Roman"/>
                <w:color w:val="FF0000"/>
              </w:rPr>
            </w:pPr>
            <w:r w:rsidRPr="00340964">
              <w:rPr>
                <w:rFonts w:ascii="Times New Roman" w:hAnsi="Times New Roman" w:cs="Times New Roman"/>
              </w:rPr>
              <w:t>5</w:t>
            </w:r>
            <w:r w:rsidR="00340964" w:rsidRPr="00340964">
              <w:rPr>
                <w:rFonts w:ascii="Times New Roman" w:hAnsi="Times New Roman" w:cs="Times New Roman"/>
              </w:rPr>
              <w:t>4</w:t>
            </w:r>
            <w:r w:rsidRPr="00340964">
              <w:rPr>
                <w:rFonts w:ascii="Times New Roman" w:hAnsi="Times New Roman" w:cs="Times New Roman"/>
              </w:rPr>
              <w:t> </w:t>
            </w:r>
            <w:r w:rsidR="00340964" w:rsidRPr="00340964">
              <w:rPr>
                <w:rFonts w:ascii="Times New Roman" w:hAnsi="Times New Roman" w:cs="Times New Roman"/>
              </w:rPr>
              <w:t>390</w:t>
            </w:r>
            <w:r w:rsidRPr="00340964">
              <w:rPr>
                <w:rFonts w:ascii="Times New Roman" w:hAnsi="Times New Roman" w:cs="Times New Roman"/>
              </w:rPr>
              <w:t xml:space="preserve"> 455</w:t>
            </w:r>
          </w:p>
        </w:tc>
        <w:tc>
          <w:tcPr>
            <w:tcW w:w="2693" w:type="dxa"/>
          </w:tcPr>
          <w:p w14:paraId="1B05FBE4" w14:textId="77777777" w:rsidR="00F175B3" w:rsidRPr="00024537" w:rsidRDefault="00F175B3" w:rsidP="00516E58">
            <w:pPr>
              <w:spacing w:after="0"/>
              <w:jc w:val="center"/>
              <w:rPr>
                <w:rFonts w:ascii="Times New Roman" w:hAnsi="Times New Roman" w:cs="Times New Roman"/>
                <w:color w:val="FF0000"/>
              </w:rPr>
            </w:pPr>
            <w:r w:rsidRPr="00340964">
              <w:rPr>
                <w:rFonts w:ascii="Times New Roman" w:hAnsi="Times New Roman" w:cs="Times New Roman"/>
              </w:rPr>
              <w:t>10 080 668</w:t>
            </w:r>
          </w:p>
        </w:tc>
      </w:tr>
    </w:tbl>
    <w:p w14:paraId="394AD3D2" w14:textId="06ACFA1B" w:rsidR="000E2D6D" w:rsidRPr="0040385E" w:rsidRDefault="000E2D6D" w:rsidP="00340964">
      <w:pPr>
        <w:pStyle w:val="ConsPlusNormal"/>
        <w:spacing w:before="120" w:line="276" w:lineRule="auto"/>
        <w:ind w:firstLine="567"/>
        <w:jc w:val="both"/>
        <w:rPr>
          <w:rFonts w:ascii="Times New Roman" w:hAnsi="Times New Roman"/>
          <w:color w:val="000000" w:themeColor="text1"/>
          <w:sz w:val="28"/>
        </w:rPr>
      </w:pPr>
      <w:r w:rsidRPr="0040385E">
        <w:rPr>
          <w:rFonts w:ascii="Times New Roman" w:hAnsi="Times New Roman"/>
          <w:color w:val="000000" w:themeColor="text1"/>
          <w:sz w:val="28"/>
        </w:rPr>
        <w:t>Объем средств, направляемый в медицинские организации по итогам оценки достижения значений показателей результативности деятельности, складывается из двух частей:</w:t>
      </w:r>
    </w:p>
    <w:p w14:paraId="5BCBC7D8" w14:textId="77777777" w:rsidR="000E2D6D" w:rsidRPr="00931CE0" w:rsidRDefault="000E2D6D" w:rsidP="00340964">
      <w:pPr>
        <w:pStyle w:val="ConsPlusNormal"/>
        <w:spacing w:before="120" w:line="276" w:lineRule="auto"/>
        <w:ind w:firstLine="567"/>
        <w:jc w:val="both"/>
        <w:rPr>
          <w:rFonts w:ascii="Times New Roman" w:hAnsi="Times New Roman"/>
          <w:color w:val="000000" w:themeColor="text1"/>
          <w:sz w:val="28"/>
        </w:rPr>
      </w:pPr>
      <w:r w:rsidRPr="003466CD">
        <w:rPr>
          <w:rFonts w:ascii="Times New Roman" w:hAnsi="Times New Roman"/>
          <w:b/>
          <w:color w:val="000000" w:themeColor="text1"/>
          <w:sz w:val="28"/>
        </w:rPr>
        <w:t>1 часть</w:t>
      </w:r>
      <w:r w:rsidRPr="003466CD">
        <w:rPr>
          <w:rFonts w:ascii="Times New Roman" w:hAnsi="Times New Roman"/>
          <w:color w:val="000000" w:themeColor="text1"/>
          <w:sz w:val="28"/>
        </w:rPr>
        <w:t xml:space="preserve"> – распределение 70 процентов от объема средств</w:t>
      </w:r>
      <w:r w:rsidRPr="00931CE0">
        <w:rPr>
          <w:rFonts w:ascii="Times New Roman" w:hAnsi="Times New Roman"/>
          <w:color w:val="000000" w:themeColor="text1"/>
          <w:sz w:val="28"/>
        </w:rPr>
        <w:t xml:space="preserve"> с учетом показателей результативности за соответствующий период.</w:t>
      </w:r>
    </w:p>
    <w:p w14:paraId="33BE9990" w14:textId="77777777" w:rsidR="000E2D6D" w:rsidRPr="00931CE0" w:rsidRDefault="000E2D6D" w:rsidP="00340964">
      <w:pPr>
        <w:pStyle w:val="ConsPlusNormal"/>
        <w:spacing w:before="120" w:line="276" w:lineRule="auto"/>
        <w:ind w:firstLine="567"/>
        <w:contextualSpacing/>
        <w:jc w:val="both"/>
        <w:rPr>
          <w:rFonts w:ascii="Times New Roman" w:hAnsi="Times New Roman"/>
          <w:color w:val="000000" w:themeColor="text1"/>
          <w:sz w:val="28"/>
        </w:rPr>
      </w:pPr>
      <w:r w:rsidRPr="00931CE0">
        <w:rPr>
          <w:rFonts w:ascii="Times New Roman" w:hAnsi="Times New Roman"/>
          <w:color w:val="000000" w:themeColor="text1"/>
          <w:sz w:val="28"/>
        </w:rPr>
        <w:t xml:space="preserve">Указанные средства распределяются среди медицинских организаций </w:t>
      </w:r>
      <w:r w:rsidRPr="00931CE0">
        <w:rPr>
          <w:rFonts w:ascii="Times New Roman" w:hAnsi="Times New Roman"/>
          <w:color w:val="000000" w:themeColor="text1"/>
          <w:sz w:val="28"/>
          <w:lang w:val="en-US"/>
        </w:rPr>
        <w:t>II</w:t>
      </w:r>
      <w:r w:rsidRPr="00931CE0">
        <w:rPr>
          <w:rFonts w:ascii="Times New Roman" w:hAnsi="Times New Roman"/>
          <w:color w:val="000000" w:themeColor="text1"/>
          <w:sz w:val="28"/>
        </w:rPr>
        <w:t xml:space="preserve"> и </w:t>
      </w:r>
      <w:r w:rsidRPr="00931CE0">
        <w:rPr>
          <w:rFonts w:ascii="Times New Roman" w:hAnsi="Times New Roman"/>
          <w:color w:val="000000" w:themeColor="text1"/>
          <w:sz w:val="28"/>
          <w:lang w:val="en-US"/>
        </w:rPr>
        <w:t>III</w:t>
      </w:r>
      <w:r w:rsidRPr="00931CE0">
        <w:rPr>
          <w:rFonts w:ascii="Times New Roman" w:hAnsi="Times New Roman"/>
          <w:color w:val="000000" w:themeColor="text1"/>
          <w:sz w:val="28"/>
        </w:rPr>
        <w:t xml:space="preserve"> групп с учетом численности прикрепленного населения.</w:t>
      </w:r>
    </w:p>
    <w:p w14:paraId="3215F8F6" w14:textId="77777777" w:rsidR="000E2D6D" w:rsidRPr="00931CE0" w:rsidRDefault="000E2D6D" w:rsidP="000E2D6D">
      <w:pPr>
        <w:pStyle w:val="ConsPlusNormal"/>
        <w:ind w:firstLine="567"/>
        <w:jc w:val="both"/>
        <w:rPr>
          <w:rFonts w:ascii="Times New Roman" w:hAnsi="Times New Roman"/>
          <w:color w:val="000000" w:themeColor="text1"/>
          <w:sz w:val="28"/>
        </w:rPr>
      </w:pPr>
    </w:p>
    <w:p w14:paraId="0FFCD26E" w14:textId="77777777" w:rsidR="000E2D6D" w:rsidRPr="00931CE0" w:rsidRDefault="00BE0AEB" w:rsidP="000E2D6D">
      <w:pPr>
        <w:pStyle w:val="ConsPlusNormal"/>
        <w:jc w:val="center"/>
        <w:rPr>
          <w:rFonts w:ascii="Times New Roman" w:hAnsi="Times New Roman"/>
          <w:color w:val="000000" w:themeColor="text1"/>
          <w:sz w:val="28"/>
        </w:rPr>
      </w:pPr>
      <m:oMath>
        <m:sSubSup>
          <m:sSubSupPr>
            <m:ctrlPr>
              <w:rPr>
                <w:rFonts w:ascii="Cambria Math" w:hAnsi="Cambria Math"/>
                <w:i/>
                <w:color w:val="000000" w:themeColor="text1"/>
                <w:sz w:val="28"/>
              </w:rPr>
            </m:ctrlPr>
          </m:sSubSupPr>
          <m:e>
            <m:r>
              <w:rPr>
                <w:rFonts w:ascii="Cambria Math" w:hAnsi="Cambria Math"/>
                <w:color w:val="000000" w:themeColor="text1"/>
                <w:sz w:val="28"/>
              </w:rPr>
              <m:t>ОС</m:t>
            </m:r>
          </m:e>
          <m:sub>
            <m:r>
              <w:rPr>
                <w:rFonts w:ascii="Cambria Math" w:hAnsi="Cambria Math"/>
                <w:color w:val="000000" w:themeColor="text1"/>
                <w:sz w:val="28"/>
              </w:rPr>
              <m:t>РД(нас)</m:t>
            </m:r>
          </m:sub>
          <m:sup>
            <m:r>
              <w:rPr>
                <w:rFonts w:ascii="Cambria Math" w:hAnsi="Cambria Math"/>
                <w:color w:val="000000" w:themeColor="text1"/>
                <w:sz w:val="28"/>
                <w:lang w:val="en-US"/>
              </w:rPr>
              <m:t>j</m:t>
            </m:r>
          </m:sup>
        </m:sSubSup>
        <m:r>
          <w:rPr>
            <w:rFonts w:ascii="Cambria Math" w:hAnsi="Cambria Math"/>
            <w:color w:val="000000" w:themeColor="text1"/>
            <w:sz w:val="28"/>
          </w:rPr>
          <m:t>=</m:t>
        </m:r>
        <m:f>
          <m:fPr>
            <m:ctrlPr>
              <w:rPr>
                <w:rFonts w:ascii="Cambria Math" w:hAnsi="Cambria Math"/>
                <w:i/>
                <w:color w:val="000000" w:themeColor="text1"/>
                <w:sz w:val="28"/>
              </w:rPr>
            </m:ctrlPr>
          </m:fPr>
          <m:num>
            <m:r>
              <w:rPr>
                <w:rFonts w:ascii="Cambria Math" w:hAnsi="Cambria Math"/>
                <w:color w:val="000000" w:themeColor="text1"/>
                <w:sz w:val="28"/>
              </w:rPr>
              <m:t>0,7×</m:t>
            </m:r>
            <m:sSubSup>
              <m:sSubSupPr>
                <m:ctrlPr>
                  <w:rPr>
                    <w:rFonts w:ascii="Cambria Math" w:hAnsi="Cambria Math"/>
                    <w:i/>
                    <w:color w:val="000000" w:themeColor="text1"/>
                    <w:sz w:val="28"/>
                  </w:rPr>
                </m:ctrlPr>
              </m:sSubSupPr>
              <m:e>
                <m:r>
                  <w:rPr>
                    <w:rFonts w:ascii="Cambria Math" w:hAnsi="Cambria Math"/>
                    <w:color w:val="000000" w:themeColor="text1"/>
                    <w:sz w:val="28"/>
                  </w:rPr>
                  <m:t>ОС</m:t>
                </m:r>
              </m:e>
              <m:sub>
                <m:r>
                  <w:rPr>
                    <w:rFonts w:ascii="Cambria Math" w:hAnsi="Cambria Math"/>
                    <w:color w:val="000000" w:themeColor="text1"/>
                    <w:sz w:val="28"/>
                  </w:rPr>
                  <m:t>РД</m:t>
                </m:r>
              </m:sub>
              <m:sup>
                <m:r>
                  <w:rPr>
                    <w:rFonts w:ascii="Cambria Math" w:hAnsi="Cambria Math"/>
                    <w:color w:val="000000" w:themeColor="text1"/>
                    <w:sz w:val="28"/>
                    <w:lang w:val="en-US"/>
                  </w:rPr>
                  <m:t>j</m:t>
                </m:r>
              </m:sup>
            </m:sSubSup>
          </m:num>
          <m:den>
            <m:nary>
              <m:naryPr>
                <m:chr m:val="∑"/>
                <m:limLoc m:val="undOvr"/>
                <m:subHide m:val="1"/>
                <m:supHide m:val="1"/>
                <m:ctrlPr>
                  <w:rPr>
                    <w:rFonts w:ascii="Cambria Math" w:hAnsi="Cambria Math"/>
                    <w:i/>
                    <w:color w:val="000000" w:themeColor="text1"/>
                    <w:sz w:val="28"/>
                  </w:rPr>
                </m:ctrlPr>
              </m:naryPr>
              <m:sub/>
              <m:sup/>
              <m:e>
                <m:r>
                  <w:rPr>
                    <w:rFonts w:ascii="Cambria Math" w:hAnsi="Cambria Math"/>
                    <w:color w:val="000000" w:themeColor="text1"/>
                    <w:sz w:val="28"/>
                  </w:rPr>
                  <m:t>Числ</m:t>
                </m:r>
              </m:e>
            </m:nary>
          </m:den>
        </m:f>
      </m:oMath>
      <w:r w:rsidR="000E2D6D" w:rsidRPr="00931CE0">
        <w:rPr>
          <w:rFonts w:ascii="Times New Roman" w:hAnsi="Times New Roman"/>
          <w:color w:val="000000" w:themeColor="text1"/>
          <w:sz w:val="28"/>
        </w:rPr>
        <w:t xml:space="preserve">, </w:t>
      </w:r>
    </w:p>
    <w:p w14:paraId="7121905D" w14:textId="77777777" w:rsidR="000E2D6D" w:rsidRPr="00931CE0" w:rsidRDefault="000E2D6D" w:rsidP="000E2D6D">
      <w:pPr>
        <w:pStyle w:val="ConsPlusNormal"/>
        <w:rPr>
          <w:rFonts w:ascii="Times New Roman" w:hAnsi="Times New Roman"/>
          <w:color w:val="000000" w:themeColor="text1"/>
          <w:sz w:val="28"/>
        </w:rPr>
      </w:pPr>
      <w:r w:rsidRPr="00931CE0">
        <w:rPr>
          <w:rFonts w:ascii="Times New Roman" w:hAnsi="Times New Roman"/>
          <w:color w:val="000000" w:themeColor="text1"/>
          <w:sz w:val="28"/>
        </w:rPr>
        <w:t>где:</w:t>
      </w:r>
    </w:p>
    <w:p w14:paraId="2FAC27C9" w14:textId="77777777" w:rsidR="000E2D6D" w:rsidRPr="00931CE0" w:rsidRDefault="00BE0AEB" w:rsidP="000E2D6D">
      <w:pPr>
        <w:pStyle w:val="ConsPlusNormal"/>
        <w:spacing w:after="120"/>
        <w:ind w:left="1560" w:hanging="1276"/>
        <w:jc w:val="both"/>
        <w:rPr>
          <w:rFonts w:ascii="Times New Roman" w:hAnsi="Times New Roman"/>
          <w:color w:val="000000" w:themeColor="text1"/>
          <w:sz w:val="28"/>
        </w:rPr>
      </w:pPr>
      <m:oMath>
        <m:sSubSup>
          <m:sSubSupPr>
            <m:ctrlPr>
              <w:rPr>
                <w:rFonts w:ascii="Cambria Math" w:hAnsi="Cambria Math"/>
                <w:i/>
                <w:color w:val="000000" w:themeColor="text1"/>
                <w:sz w:val="28"/>
              </w:rPr>
            </m:ctrlPr>
          </m:sSubSupPr>
          <m:e>
            <m:r>
              <w:rPr>
                <w:rFonts w:ascii="Cambria Math" w:hAnsi="Cambria Math"/>
                <w:color w:val="000000" w:themeColor="text1"/>
                <w:sz w:val="28"/>
              </w:rPr>
              <m:t>ОС</m:t>
            </m:r>
          </m:e>
          <m:sub>
            <m:r>
              <w:rPr>
                <w:rFonts w:ascii="Cambria Math" w:hAnsi="Cambria Math"/>
                <w:color w:val="000000" w:themeColor="text1"/>
                <w:sz w:val="28"/>
              </w:rPr>
              <m:t>РД(нас)</m:t>
            </m:r>
          </m:sub>
          <m:sup>
            <m:r>
              <w:rPr>
                <w:rFonts w:ascii="Cambria Math" w:hAnsi="Cambria Math"/>
                <w:color w:val="000000" w:themeColor="text1"/>
                <w:sz w:val="28"/>
                <w:lang w:val="en-US"/>
              </w:rPr>
              <m:t>j</m:t>
            </m:r>
          </m:sup>
        </m:sSubSup>
        <m:r>
          <w:rPr>
            <w:rFonts w:ascii="Cambria Math" w:hAnsi="Cambria Math"/>
            <w:color w:val="000000" w:themeColor="text1"/>
            <w:sz w:val="28"/>
          </w:rPr>
          <m:t xml:space="preserve">   </m:t>
        </m:r>
      </m:oMath>
      <w:r w:rsidR="000E2D6D" w:rsidRPr="00931CE0">
        <w:rPr>
          <w:rFonts w:ascii="Times New Roman" w:hAnsi="Times New Roman"/>
          <w:color w:val="000000" w:themeColor="text1"/>
          <w:sz w:val="28"/>
        </w:rPr>
        <w:t xml:space="preserve">объем средств, используемый при распределении 70 процентов </w:t>
      </w:r>
      <w:r w:rsidR="000E2D6D" w:rsidRPr="00931CE0">
        <w:rPr>
          <w:rFonts w:ascii="Times New Roman" w:hAnsi="Times New Roman" w:cs="Times New Roman"/>
          <w:color w:val="000000" w:themeColor="text1"/>
          <w:sz w:val="28"/>
        </w:rPr>
        <w:br/>
      </w:r>
      <w:r w:rsidR="000E2D6D" w:rsidRPr="00931CE0">
        <w:rPr>
          <w:rFonts w:ascii="Times New Roman" w:hAnsi="Times New Roman"/>
          <w:color w:val="000000" w:themeColor="text1"/>
          <w:sz w:val="28"/>
        </w:rPr>
        <w:t xml:space="preserve">от объема средств на стимулирование медицинских организаций </w:t>
      </w:r>
      <w:r w:rsidR="000E2D6D" w:rsidRPr="00931CE0">
        <w:rPr>
          <w:rFonts w:ascii="Times New Roman" w:hAnsi="Times New Roman" w:cs="Times New Roman"/>
          <w:color w:val="000000" w:themeColor="text1"/>
          <w:sz w:val="28"/>
        </w:rPr>
        <w:br/>
      </w:r>
      <w:r w:rsidR="000E2D6D" w:rsidRPr="00931CE0">
        <w:rPr>
          <w:rFonts w:ascii="Times New Roman" w:hAnsi="Times New Roman"/>
          <w:color w:val="000000" w:themeColor="text1"/>
          <w:sz w:val="28"/>
        </w:rPr>
        <w:t xml:space="preserve">за </w:t>
      </w:r>
      <w:r w:rsidR="000E2D6D" w:rsidRPr="00931CE0">
        <w:rPr>
          <w:rFonts w:ascii="Times New Roman" w:hAnsi="Times New Roman"/>
          <w:color w:val="000000" w:themeColor="text1"/>
          <w:sz w:val="28"/>
          <w:lang w:val="en-US"/>
        </w:rPr>
        <w:t>j</w:t>
      </w:r>
      <w:r w:rsidR="000E2D6D" w:rsidRPr="00931CE0">
        <w:rPr>
          <w:rFonts w:ascii="Times New Roman" w:hAnsi="Times New Roman"/>
          <w:color w:val="000000" w:themeColor="text1"/>
          <w:sz w:val="28"/>
        </w:rPr>
        <w:t>-</w:t>
      </w:r>
      <w:proofErr w:type="spellStart"/>
      <w:r w:rsidR="000E2D6D" w:rsidRPr="00931CE0">
        <w:rPr>
          <w:rFonts w:ascii="Times New Roman" w:hAnsi="Times New Roman"/>
          <w:color w:val="000000" w:themeColor="text1"/>
          <w:sz w:val="28"/>
        </w:rPr>
        <w:t>ый</w:t>
      </w:r>
      <w:proofErr w:type="spellEnd"/>
      <w:r w:rsidR="000E2D6D" w:rsidRPr="00931CE0">
        <w:rPr>
          <w:rFonts w:ascii="Times New Roman" w:hAnsi="Times New Roman"/>
          <w:color w:val="000000" w:themeColor="text1"/>
          <w:sz w:val="28"/>
        </w:rPr>
        <w:t xml:space="preserve"> период, в расчете на 1 прикрепленное лицо, рублей;</w:t>
      </w:r>
    </w:p>
    <w:p w14:paraId="7A7F285A" w14:textId="77777777" w:rsidR="000E2D6D" w:rsidRPr="00931CE0" w:rsidRDefault="00BE0AEB" w:rsidP="000E2D6D">
      <w:pPr>
        <w:pStyle w:val="ConsPlusNormal"/>
        <w:spacing w:before="120" w:after="120"/>
        <w:ind w:left="1560" w:hanging="1276"/>
        <w:jc w:val="both"/>
        <w:rPr>
          <w:rFonts w:ascii="Times New Roman" w:hAnsi="Times New Roman"/>
          <w:color w:val="000000" w:themeColor="text1"/>
          <w:sz w:val="28"/>
        </w:rPr>
      </w:pPr>
      <m:oMath>
        <m:sSubSup>
          <m:sSubSupPr>
            <m:ctrlPr>
              <w:rPr>
                <w:rFonts w:ascii="Cambria Math" w:hAnsi="Cambria Math"/>
                <w:i/>
                <w:color w:val="000000" w:themeColor="text1"/>
                <w:sz w:val="28"/>
              </w:rPr>
            </m:ctrlPr>
          </m:sSubSupPr>
          <m:e>
            <m:r>
              <w:rPr>
                <w:rFonts w:ascii="Cambria Math" w:hAnsi="Cambria Math"/>
                <w:color w:val="000000" w:themeColor="text1"/>
                <w:sz w:val="28"/>
              </w:rPr>
              <m:t>ОС</m:t>
            </m:r>
          </m:e>
          <m:sub>
            <m:r>
              <w:rPr>
                <w:rFonts w:ascii="Cambria Math" w:hAnsi="Cambria Math"/>
                <w:color w:val="000000" w:themeColor="text1"/>
                <w:sz w:val="28"/>
              </w:rPr>
              <m:t>РД</m:t>
            </m:r>
          </m:sub>
          <m:sup>
            <m:r>
              <w:rPr>
                <w:rFonts w:ascii="Cambria Math" w:hAnsi="Cambria Math"/>
                <w:color w:val="000000" w:themeColor="text1"/>
                <w:sz w:val="28"/>
                <w:lang w:val="en-US"/>
              </w:rPr>
              <m:t>j</m:t>
            </m:r>
          </m:sup>
        </m:sSubSup>
      </m:oMath>
      <w:r w:rsidR="000E2D6D" w:rsidRPr="00931CE0">
        <w:rPr>
          <w:rFonts w:ascii="Times New Roman" w:hAnsi="Times New Roman"/>
          <w:color w:val="000000" w:themeColor="text1"/>
          <w:sz w:val="28"/>
        </w:rPr>
        <w:t xml:space="preserve">    совокупный объем средств на стимулирование медицинских организаций за </w:t>
      </w:r>
      <w:r w:rsidR="000E2D6D" w:rsidRPr="00931CE0">
        <w:rPr>
          <w:rFonts w:ascii="Times New Roman" w:hAnsi="Times New Roman"/>
          <w:color w:val="000000" w:themeColor="text1"/>
          <w:sz w:val="28"/>
          <w:lang w:val="en-US"/>
        </w:rPr>
        <w:t>j</w:t>
      </w:r>
      <w:r w:rsidR="000E2D6D" w:rsidRPr="00931CE0">
        <w:rPr>
          <w:rFonts w:ascii="Times New Roman" w:hAnsi="Times New Roman"/>
          <w:color w:val="000000" w:themeColor="text1"/>
          <w:sz w:val="28"/>
        </w:rPr>
        <w:t>-</w:t>
      </w:r>
      <w:proofErr w:type="spellStart"/>
      <w:r w:rsidR="000E2D6D" w:rsidRPr="00931CE0">
        <w:rPr>
          <w:rFonts w:ascii="Times New Roman" w:hAnsi="Times New Roman"/>
          <w:color w:val="000000" w:themeColor="text1"/>
          <w:sz w:val="28"/>
        </w:rPr>
        <w:t>ый</w:t>
      </w:r>
      <w:proofErr w:type="spellEnd"/>
      <w:r w:rsidR="000E2D6D" w:rsidRPr="00931CE0">
        <w:rPr>
          <w:rFonts w:ascii="Times New Roman" w:hAnsi="Times New Roman"/>
          <w:color w:val="000000" w:themeColor="text1"/>
          <w:sz w:val="28"/>
        </w:rPr>
        <w:t xml:space="preserve"> период, рублей;</w:t>
      </w:r>
    </w:p>
    <w:p w14:paraId="7B3BF8D5" w14:textId="77777777" w:rsidR="000E2D6D" w:rsidRPr="00931CE0" w:rsidRDefault="00BE0AEB" w:rsidP="000E2D6D">
      <w:pPr>
        <w:pStyle w:val="ConsPlusNormal"/>
        <w:spacing w:before="120"/>
        <w:ind w:left="1560" w:hanging="1276"/>
        <w:jc w:val="both"/>
        <w:rPr>
          <w:rFonts w:ascii="Times New Roman" w:eastAsiaTheme="minorEastAsia" w:hAnsi="Times New Roman"/>
          <w:color w:val="000000" w:themeColor="text1"/>
          <w:sz w:val="28"/>
        </w:rPr>
      </w:pPr>
      <m:oMath>
        <m:nary>
          <m:naryPr>
            <m:chr m:val="∑"/>
            <m:limLoc m:val="undOvr"/>
            <m:subHide m:val="1"/>
            <m:supHide m:val="1"/>
            <m:ctrlPr>
              <w:rPr>
                <w:rFonts w:ascii="Cambria Math" w:hAnsi="Cambria Math"/>
                <w:i/>
                <w:color w:val="000000" w:themeColor="text1"/>
                <w:sz w:val="28"/>
              </w:rPr>
            </m:ctrlPr>
          </m:naryPr>
          <m:sub/>
          <m:sup/>
          <m:e>
            <m:r>
              <w:rPr>
                <w:rFonts w:ascii="Cambria Math" w:hAnsi="Cambria Math"/>
                <w:color w:val="000000" w:themeColor="text1"/>
                <w:sz w:val="28"/>
              </w:rPr>
              <m:t>Числ</m:t>
            </m:r>
          </m:e>
        </m:nary>
      </m:oMath>
      <w:r w:rsidR="000E2D6D" w:rsidRPr="00931CE0">
        <w:rPr>
          <w:rFonts w:ascii="Times New Roman" w:hAnsi="Times New Roman"/>
          <w:color w:val="000000" w:themeColor="text1"/>
          <w:sz w:val="28"/>
        </w:rPr>
        <w:t xml:space="preserve">   </w:t>
      </w:r>
      <w:r w:rsidR="000E2D6D" w:rsidRPr="00931CE0">
        <w:rPr>
          <w:rFonts w:ascii="Times New Roman" w:eastAsiaTheme="minorEastAsia" w:hAnsi="Times New Roman"/>
          <w:color w:val="000000" w:themeColor="text1"/>
          <w:sz w:val="28"/>
        </w:rPr>
        <w:t xml:space="preserve">численность прикрепленного населения в </w:t>
      </w:r>
      <w:r w:rsidR="000E2D6D" w:rsidRPr="00931CE0">
        <w:rPr>
          <w:rFonts w:ascii="Times New Roman" w:eastAsiaTheme="minorEastAsia" w:hAnsi="Times New Roman"/>
          <w:color w:val="000000" w:themeColor="text1"/>
          <w:sz w:val="28"/>
          <w:lang w:val="en-US"/>
        </w:rPr>
        <w:t>j</w:t>
      </w:r>
      <w:r w:rsidR="000E2D6D" w:rsidRPr="00931CE0">
        <w:rPr>
          <w:rFonts w:ascii="Times New Roman" w:eastAsiaTheme="minorEastAsia" w:hAnsi="Times New Roman"/>
          <w:color w:val="000000" w:themeColor="text1"/>
          <w:sz w:val="28"/>
        </w:rPr>
        <w:t xml:space="preserve">-м периоде ко всем медицинским организациям </w:t>
      </w:r>
      <w:r w:rsidR="000E2D6D" w:rsidRPr="00931CE0">
        <w:rPr>
          <w:rFonts w:ascii="Times New Roman" w:hAnsi="Times New Roman"/>
          <w:color w:val="000000" w:themeColor="text1"/>
          <w:sz w:val="28"/>
          <w:lang w:val="en-US"/>
        </w:rPr>
        <w:t>II</w:t>
      </w:r>
      <w:r w:rsidR="000E2D6D" w:rsidRPr="00931CE0">
        <w:rPr>
          <w:rFonts w:ascii="Times New Roman" w:hAnsi="Times New Roman"/>
          <w:color w:val="000000" w:themeColor="text1"/>
          <w:sz w:val="28"/>
        </w:rPr>
        <w:t xml:space="preserve"> и </w:t>
      </w:r>
      <w:r w:rsidR="000E2D6D" w:rsidRPr="00931CE0">
        <w:rPr>
          <w:rFonts w:ascii="Times New Roman" w:hAnsi="Times New Roman"/>
          <w:color w:val="000000" w:themeColor="text1"/>
          <w:sz w:val="28"/>
          <w:lang w:val="en-US"/>
        </w:rPr>
        <w:t>III</w:t>
      </w:r>
      <w:r w:rsidR="000E2D6D" w:rsidRPr="00931CE0">
        <w:rPr>
          <w:rFonts w:ascii="Times New Roman" w:hAnsi="Times New Roman"/>
          <w:color w:val="000000" w:themeColor="text1"/>
          <w:sz w:val="28"/>
        </w:rPr>
        <w:t xml:space="preserve"> групп</w:t>
      </w:r>
      <w:r w:rsidR="000E2D6D" w:rsidRPr="00931CE0">
        <w:rPr>
          <w:rFonts w:ascii="Times New Roman" w:eastAsiaTheme="minorEastAsia" w:hAnsi="Times New Roman"/>
          <w:color w:val="000000" w:themeColor="text1"/>
          <w:sz w:val="28"/>
        </w:rPr>
        <w:t>.</w:t>
      </w:r>
    </w:p>
    <w:p w14:paraId="2CD82B2A" w14:textId="77777777" w:rsidR="009A31E8" w:rsidRPr="003466CD" w:rsidRDefault="009A31E8" w:rsidP="009A31E8">
      <w:pPr>
        <w:pStyle w:val="ConsPlusNormal"/>
        <w:spacing w:before="120"/>
        <w:ind w:firstLine="567"/>
        <w:jc w:val="both"/>
        <w:rPr>
          <w:rFonts w:ascii="Times New Roman" w:hAnsi="Times New Roman"/>
          <w:color w:val="000000" w:themeColor="text1"/>
          <w:sz w:val="28"/>
        </w:rPr>
      </w:pPr>
    </w:p>
    <w:p w14:paraId="53B76FAD" w14:textId="165D19E1" w:rsidR="000E2D6D" w:rsidRPr="00931CE0" w:rsidRDefault="000E2D6D" w:rsidP="008C494D">
      <w:pPr>
        <w:spacing w:after="0"/>
        <w:ind w:firstLine="567"/>
        <w:jc w:val="both"/>
        <w:rPr>
          <w:rFonts w:ascii="Times New Roman" w:hAnsi="Times New Roman"/>
          <w:color w:val="000000" w:themeColor="text1"/>
          <w:sz w:val="28"/>
        </w:rPr>
      </w:pPr>
      <w:r w:rsidRPr="00931CE0">
        <w:rPr>
          <w:rFonts w:ascii="Times New Roman" w:hAnsi="Times New Roman"/>
          <w:color w:val="000000" w:themeColor="text1"/>
          <w:sz w:val="28"/>
        </w:rPr>
        <w:t>В качестве численности прикрепленного населения к конкретной медицинской организации использ</w:t>
      </w:r>
      <w:r w:rsidR="006B19BB">
        <w:rPr>
          <w:rFonts w:ascii="Times New Roman" w:hAnsi="Times New Roman"/>
          <w:color w:val="000000" w:themeColor="text1"/>
          <w:sz w:val="28"/>
        </w:rPr>
        <w:t>уется</w:t>
      </w:r>
      <w:r w:rsidRPr="00931CE0">
        <w:rPr>
          <w:rFonts w:ascii="Times New Roman" w:hAnsi="Times New Roman"/>
          <w:color w:val="000000" w:themeColor="text1"/>
          <w:sz w:val="28"/>
        </w:rPr>
        <w:t xml:space="preserve"> средн</w:t>
      </w:r>
      <w:r w:rsidR="006B19BB">
        <w:rPr>
          <w:rFonts w:ascii="Times New Roman" w:hAnsi="Times New Roman"/>
          <w:color w:val="000000" w:themeColor="text1"/>
          <w:sz w:val="28"/>
        </w:rPr>
        <w:t>яя</w:t>
      </w:r>
      <w:r w:rsidRPr="00931CE0">
        <w:rPr>
          <w:rFonts w:ascii="Times New Roman" w:hAnsi="Times New Roman"/>
          <w:color w:val="000000" w:themeColor="text1"/>
          <w:sz w:val="28"/>
        </w:rPr>
        <w:t xml:space="preserve"> численность за период. </w:t>
      </w:r>
    </w:p>
    <w:p w14:paraId="3F441EC8" w14:textId="77777777" w:rsidR="000E2D6D" w:rsidRPr="00931CE0" w:rsidRDefault="000E2D6D" w:rsidP="008C494D">
      <w:pPr>
        <w:spacing w:after="0"/>
        <w:ind w:firstLine="567"/>
        <w:jc w:val="both"/>
        <w:rPr>
          <w:rFonts w:ascii="Times New Roman" w:hAnsi="Times New Roman"/>
          <w:color w:val="000000" w:themeColor="text1"/>
          <w:sz w:val="28"/>
        </w:rPr>
      </w:pPr>
      <w:r w:rsidRPr="00931CE0">
        <w:rPr>
          <w:rFonts w:ascii="Times New Roman" w:hAnsi="Times New Roman"/>
          <w:color w:val="000000" w:themeColor="text1"/>
          <w:sz w:val="28"/>
        </w:rPr>
        <w:t xml:space="preserve">Объем средств, направляемый в </w:t>
      </w:r>
      <w:proofErr w:type="spellStart"/>
      <w:r w:rsidRPr="00931CE0">
        <w:rPr>
          <w:rFonts w:ascii="Times New Roman" w:hAnsi="Times New Roman"/>
          <w:color w:val="000000" w:themeColor="text1"/>
          <w:sz w:val="28"/>
          <w:lang w:val="en-US"/>
        </w:rPr>
        <w:t>i</w:t>
      </w:r>
      <w:proofErr w:type="spellEnd"/>
      <w:r w:rsidRPr="00931CE0">
        <w:rPr>
          <w:rFonts w:ascii="Times New Roman" w:hAnsi="Times New Roman"/>
          <w:color w:val="000000" w:themeColor="text1"/>
          <w:sz w:val="28"/>
        </w:rPr>
        <w:t xml:space="preserve">-ю медицинскую организацию </w:t>
      </w:r>
      <w:r w:rsidRPr="00931CE0">
        <w:rPr>
          <w:rFonts w:ascii="Times New Roman" w:hAnsi="Times New Roman"/>
          <w:color w:val="000000" w:themeColor="text1"/>
          <w:sz w:val="28"/>
          <w:lang w:val="en-US"/>
        </w:rPr>
        <w:t>II</w:t>
      </w:r>
      <w:r w:rsidRPr="00931CE0">
        <w:rPr>
          <w:rFonts w:ascii="Times New Roman" w:hAnsi="Times New Roman"/>
          <w:color w:val="000000" w:themeColor="text1"/>
          <w:sz w:val="28"/>
        </w:rPr>
        <w:t xml:space="preserve"> и </w:t>
      </w:r>
      <w:r w:rsidRPr="00931CE0">
        <w:rPr>
          <w:rFonts w:ascii="Times New Roman" w:hAnsi="Times New Roman"/>
          <w:color w:val="000000" w:themeColor="text1"/>
          <w:sz w:val="28"/>
          <w:lang w:val="en-US"/>
        </w:rPr>
        <w:t>III</w:t>
      </w:r>
      <w:r w:rsidRPr="00931CE0">
        <w:rPr>
          <w:rFonts w:ascii="Times New Roman" w:hAnsi="Times New Roman"/>
          <w:color w:val="000000" w:themeColor="text1"/>
          <w:sz w:val="28"/>
        </w:rPr>
        <w:t xml:space="preserve"> групп за </w:t>
      </w:r>
      <w:r w:rsidRPr="00931CE0">
        <w:rPr>
          <w:rFonts w:ascii="Times New Roman" w:hAnsi="Times New Roman"/>
          <w:color w:val="000000" w:themeColor="text1"/>
          <w:sz w:val="28"/>
          <w:lang w:val="en-US"/>
        </w:rPr>
        <w:t>j</w:t>
      </w:r>
      <w:r w:rsidRPr="00931CE0">
        <w:rPr>
          <w:rFonts w:ascii="Times New Roman" w:hAnsi="Times New Roman"/>
          <w:color w:val="000000" w:themeColor="text1"/>
          <w:sz w:val="28"/>
        </w:rPr>
        <w:t>-</w:t>
      </w:r>
      <w:proofErr w:type="spellStart"/>
      <w:r w:rsidRPr="00931CE0">
        <w:rPr>
          <w:rFonts w:ascii="Times New Roman" w:hAnsi="Times New Roman"/>
          <w:color w:val="000000" w:themeColor="text1"/>
          <w:sz w:val="28"/>
        </w:rPr>
        <w:t>тый</w:t>
      </w:r>
      <w:proofErr w:type="spellEnd"/>
      <w:r w:rsidRPr="00931CE0">
        <w:rPr>
          <w:rFonts w:ascii="Times New Roman" w:hAnsi="Times New Roman"/>
          <w:color w:val="000000" w:themeColor="text1"/>
          <w:sz w:val="28"/>
        </w:rPr>
        <w:t xml:space="preserve"> период при распределении 70 процентов от объема средств </w:t>
      </w:r>
      <w:r w:rsidRPr="00931CE0">
        <w:rPr>
          <w:rFonts w:ascii="Times New Roman" w:hAnsi="Times New Roman"/>
          <w:color w:val="000000" w:themeColor="text1"/>
          <w:sz w:val="28"/>
        </w:rPr>
        <w:br/>
        <w:t>с учетом показателей результативности (</w:t>
      </w:r>
      <m:oMath>
        <m:sSubSup>
          <m:sSubSupPr>
            <m:ctrlPr>
              <w:rPr>
                <w:rFonts w:ascii="Cambria Math" w:hAnsi="Cambria Math"/>
                <w:i/>
                <w:color w:val="000000" w:themeColor="text1"/>
                <w:sz w:val="28"/>
              </w:rPr>
            </m:ctrlPr>
          </m:sSubSupPr>
          <m:e>
            <m:sSub>
              <m:sSubPr>
                <m:ctrlPr>
                  <w:rPr>
                    <w:rFonts w:ascii="Cambria Math" w:hAnsi="Cambria Math"/>
                    <w:i/>
                    <w:color w:val="000000" w:themeColor="text1"/>
                    <w:sz w:val="28"/>
                  </w:rPr>
                </m:ctrlPr>
              </m:sSubPr>
              <m:e>
                <m:r>
                  <w:rPr>
                    <w:rFonts w:ascii="Cambria Math" w:hAnsi="Cambria Math"/>
                    <w:color w:val="000000" w:themeColor="text1"/>
                    <w:sz w:val="28"/>
                  </w:rPr>
                  <m:t>ОС</m:t>
                </m:r>
              </m:e>
              <m:sub>
                <m:r>
                  <w:rPr>
                    <w:rFonts w:ascii="Cambria Math" w:hAnsi="Cambria Math"/>
                    <w:color w:val="000000" w:themeColor="text1"/>
                    <w:sz w:val="28"/>
                  </w:rPr>
                  <m:t>РД(нас)</m:t>
                </m:r>
              </m:sub>
            </m:sSub>
          </m:e>
          <m:sub>
            <m:r>
              <w:rPr>
                <w:rFonts w:ascii="Cambria Math" w:hAnsi="Cambria Math"/>
                <w:color w:val="000000" w:themeColor="text1"/>
                <w:sz w:val="28"/>
              </w:rPr>
              <m:t>i</m:t>
            </m:r>
          </m:sub>
          <m:sup>
            <m:r>
              <w:rPr>
                <w:rFonts w:ascii="Cambria Math" w:hAnsi="Cambria Math"/>
                <w:color w:val="000000" w:themeColor="text1"/>
                <w:sz w:val="28"/>
                <w:lang w:val="en-US"/>
              </w:rPr>
              <m:t>j</m:t>
            </m:r>
          </m:sup>
        </m:sSubSup>
      </m:oMath>
      <w:r w:rsidRPr="00931CE0">
        <w:rPr>
          <w:rFonts w:ascii="Times New Roman" w:hAnsi="Times New Roman"/>
          <w:color w:val="000000" w:themeColor="text1"/>
          <w:sz w:val="28"/>
        </w:rPr>
        <w:t>), рассчитывается следующим образом:</w:t>
      </w:r>
    </w:p>
    <w:p w14:paraId="335DBDD1" w14:textId="77777777" w:rsidR="000E2D6D" w:rsidRPr="00931CE0" w:rsidRDefault="00BE0AEB" w:rsidP="000E2D6D">
      <w:pPr>
        <w:jc w:val="center"/>
        <w:rPr>
          <w:rFonts w:ascii="Cambria Math" w:hAnsi="Cambria Math"/>
          <w:b/>
          <w:i/>
          <w:color w:val="000000" w:themeColor="text1"/>
          <w:sz w:val="28"/>
        </w:rPr>
      </w:pPr>
      <m:oMath>
        <m:sSubSup>
          <m:sSubSupPr>
            <m:ctrlPr>
              <w:rPr>
                <w:rFonts w:ascii="Cambria Math" w:hAnsi="Cambria Math" w:cs="Times New Roman"/>
                <w:b/>
                <w:i/>
                <w:color w:val="000000" w:themeColor="text1"/>
                <w:sz w:val="28"/>
                <w:szCs w:val="28"/>
              </w:rPr>
            </m:ctrlPr>
          </m:sSubSupPr>
          <m:e>
            <m:sSub>
              <m:sSubPr>
                <m:ctrlPr>
                  <w:rPr>
                    <w:rFonts w:ascii="Cambria Math" w:hAnsi="Cambria Math" w:cs="Times New Roman"/>
                    <w:b/>
                    <w:i/>
                    <w:color w:val="000000" w:themeColor="text1"/>
                    <w:sz w:val="28"/>
                    <w:szCs w:val="28"/>
                  </w:rPr>
                </m:ctrlPr>
              </m:sSubPr>
              <m:e>
                <m:r>
                  <m:rPr>
                    <m:sty m:val="bi"/>
                  </m:rPr>
                  <w:rPr>
                    <w:rFonts w:ascii="Cambria Math" w:hAnsi="Cambria Math" w:cs="Times New Roman"/>
                    <w:color w:val="000000" w:themeColor="text1"/>
                    <w:sz w:val="28"/>
                    <w:szCs w:val="28"/>
                  </w:rPr>
                  <m:t>ОС</m:t>
                </m:r>
              </m:e>
              <m:sub>
                <m:r>
                  <m:rPr>
                    <m:sty m:val="bi"/>
                  </m:rPr>
                  <w:rPr>
                    <w:rFonts w:ascii="Cambria Math" w:hAnsi="Cambria Math" w:cs="Times New Roman"/>
                    <w:color w:val="000000" w:themeColor="text1"/>
                    <w:sz w:val="28"/>
                    <w:szCs w:val="28"/>
                  </w:rPr>
                  <m:t>РД(нас)</m:t>
                </m:r>
              </m:sub>
            </m:sSub>
          </m:e>
          <m:sub>
            <m:r>
              <m:rPr>
                <m:sty m:val="bi"/>
              </m:rPr>
              <w:rPr>
                <w:rFonts w:ascii="Cambria Math" w:hAnsi="Cambria Math" w:cs="Times New Roman"/>
                <w:color w:val="000000" w:themeColor="text1"/>
                <w:sz w:val="28"/>
                <w:szCs w:val="28"/>
              </w:rPr>
              <m:t>i</m:t>
            </m:r>
          </m:sub>
          <m:sup>
            <m:r>
              <m:rPr>
                <m:sty m:val="bi"/>
              </m:rPr>
              <w:rPr>
                <w:rFonts w:ascii="Cambria Math" w:hAnsi="Cambria Math" w:cs="Times New Roman"/>
                <w:color w:val="000000" w:themeColor="text1"/>
                <w:sz w:val="28"/>
                <w:szCs w:val="28"/>
              </w:rPr>
              <m:t>j</m:t>
            </m:r>
          </m:sup>
        </m:sSubSup>
        <m:r>
          <m:rPr>
            <m:sty m:val="bi"/>
          </m:rPr>
          <w:rPr>
            <w:rFonts w:ascii="Cambria Math" w:hAnsi="Cambria Math"/>
            <w:color w:val="000000" w:themeColor="text1"/>
            <w:sz w:val="28"/>
          </w:rPr>
          <m:t>=</m:t>
        </m:r>
        <m:sSubSup>
          <m:sSubSupPr>
            <m:ctrlPr>
              <w:rPr>
                <w:rFonts w:ascii="Cambria Math" w:hAnsi="Cambria Math" w:cs="Times New Roman"/>
                <w:b/>
                <w:i/>
                <w:color w:val="000000" w:themeColor="text1"/>
                <w:sz w:val="28"/>
                <w:szCs w:val="28"/>
              </w:rPr>
            </m:ctrlPr>
          </m:sSubSupPr>
          <m:e>
            <m:r>
              <m:rPr>
                <m:sty m:val="bi"/>
              </m:rPr>
              <w:rPr>
                <w:rFonts w:ascii="Cambria Math" w:hAnsi="Cambria Math" w:cs="Times New Roman"/>
                <w:color w:val="000000" w:themeColor="text1"/>
                <w:sz w:val="28"/>
                <w:szCs w:val="28"/>
              </w:rPr>
              <m:t>ОС</m:t>
            </m:r>
          </m:e>
          <m:sub>
            <m:r>
              <m:rPr>
                <m:sty m:val="bi"/>
              </m:rPr>
              <w:rPr>
                <w:rFonts w:ascii="Cambria Math" w:hAnsi="Cambria Math" w:cs="Times New Roman"/>
                <w:color w:val="000000" w:themeColor="text1"/>
                <w:sz w:val="28"/>
                <w:szCs w:val="28"/>
              </w:rPr>
              <m:t>РД(нас)</m:t>
            </m:r>
          </m:sub>
          <m:sup>
            <m:r>
              <m:rPr>
                <m:sty m:val="bi"/>
              </m:rPr>
              <w:rPr>
                <w:rFonts w:ascii="Cambria Math" w:hAnsi="Cambria Math" w:cs="Times New Roman"/>
                <w:color w:val="000000" w:themeColor="text1"/>
                <w:sz w:val="28"/>
                <w:szCs w:val="28"/>
              </w:rPr>
              <m:t>j</m:t>
            </m:r>
          </m:sup>
        </m:sSubSup>
        <m:r>
          <m:rPr>
            <m:sty m:val="bi"/>
          </m:rPr>
          <w:rPr>
            <w:rFonts w:ascii="Cambria Math" w:hAnsi="Cambria Math"/>
            <w:color w:val="000000" w:themeColor="text1"/>
            <w:sz w:val="28"/>
          </w:rPr>
          <m:t>×</m:t>
        </m:r>
        <m:sSubSup>
          <m:sSubSupPr>
            <m:ctrlPr>
              <w:rPr>
                <w:rFonts w:ascii="Cambria Math" w:hAnsi="Cambria Math" w:cs="Times New Roman"/>
                <w:b/>
                <w:i/>
                <w:color w:val="000000" w:themeColor="text1"/>
                <w:sz w:val="28"/>
                <w:szCs w:val="28"/>
              </w:rPr>
            </m:ctrlPr>
          </m:sSubSupPr>
          <m:e>
            <m:r>
              <m:rPr>
                <m:sty m:val="bi"/>
              </m:rPr>
              <w:rPr>
                <w:rFonts w:ascii="Cambria Math" w:hAnsi="Cambria Math" w:cs="Times New Roman"/>
                <w:color w:val="000000" w:themeColor="text1"/>
                <w:sz w:val="28"/>
                <w:szCs w:val="28"/>
              </w:rPr>
              <m:t>Числ</m:t>
            </m:r>
          </m:e>
          <m:sub>
            <m:r>
              <m:rPr>
                <m:sty m:val="bi"/>
              </m:rPr>
              <w:rPr>
                <w:rFonts w:ascii="Cambria Math" w:hAnsi="Cambria Math" w:cs="Times New Roman"/>
                <w:color w:val="000000" w:themeColor="text1"/>
                <w:sz w:val="28"/>
                <w:szCs w:val="28"/>
              </w:rPr>
              <m:t>i</m:t>
            </m:r>
          </m:sub>
          <m:sup>
            <m:r>
              <m:rPr>
                <m:sty m:val="bi"/>
              </m:rPr>
              <w:rPr>
                <w:rFonts w:ascii="Cambria Math" w:hAnsi="Cambria Math" w:cs="Times New Roman"/>
                <w:color w:val="000000" w:themeColor="text1"/>
                <w:sz w:val="28"/>
                <w:szCs w:val="28"/>
              </w:rPr>
              <m:t>j</m:t>
            </m:r>
          </m:sup>
        </m:sSubSup>
      </m:oMath>
      <w:r w:rsidR="000E2D6D" w:rsidRPr="00931CE0">
        <w:rPr>
          <w:rFonts w:ascii="Cambria Math" w:hAnsi="Cambria Math"/>
          <w:b/>
          <w:i/>
          <w:color w:val="000000" w:themeColor="text1"/>
          <w:sz w:val="28"/>
        </w:rPr>
        <w:t xml:space="preserve">, </w:t>
      </w:r>
    </w:p>
    <w:p w14:paraId="2E47C8A1" w14:textId="77777777" w:rsidR="000E2D6D" w:rsidRPr="00931CE0" w:rsidRDefault="000E2D6D" w:rsidP="000E2D6D">
      <w:pPr>
        <w:rPr>
          <w:rFonts w:ascii="Times New Roman" w:hAnsi="Times New Roman"/>
          <w:color w:val="000000" w:themeColor="text1"/>
          <w:sz w:val="28"/>
        </w:rPr>
      </w:pPr>
      <w:r w:rsidRPr="00931CE0">
        <w:rPr>
          <w:rFonts w:ascii="Times New Roman" w:hAnsi="Times New Roman"/>
          <w:color w:val="000000" w:themeColor="text1"/>
          <w:sz w:val="28"/>
        </w:rPr>
        <w:t>где</w:t>
      </w:r>
      <w:r w:rsidRPr="00931CE0">
        <w:rPr>
          <w:rFonts w:ascii="Times New Roman" w:eastAsiaTheme="minorEastAsia" w:hAnsi="Times New Roman" w:cs="Times New Roman"/>
          <w:color w:val="000000" w:themeColor="text1"/>
          <w:sz w:val="28"/>
          <w:szCs w:val="28"/>
        </w:rPr>
        <w:t>:</w:t>
      </w:r>
    </w:p>
    <w:p w14:paraId="12E889D4" w14:textId="77777777" w:rsidR="000E2D6D" w:rsidRPr="00931CE0" w:rsidRDefault="00BE0AEB" w:rsidP="000E2D6D">
      <w:pPr>
        <w:pStyle w:val="ConsPlusNormal"/>
        <w:spacing w:before="120"/>
        <w:ind w:left="1560" w:hanging="1276"/>
        <w:jc w:val="both"/>
        <w:rPr>
          <w:rFonts w:ascii="Times New Roman" w:eastAsiaTheme="minorEastAsia" w:hAnsi="Times New Roman"/>
          <w:color w:val="000000" w:themeColor="text1"/>
          <w:sz w:val="28"/>
        </w:rPr>
      </w:pPr>
      <m:oMath>
        <m:sSubSup>
          <m:sSubSupPr>
            <m:ctrlPr>
              <w:rPr>
                <w:rFonts w:ascii="Cambria Math" w:hAnsi="Cambria Math"/>
                <w:i/>
                <w:color w:val="000000" w:themeColor="text1"/>
                <w:sz w:val="28"/>
              </w:rPr>
            </m:ctrlPr>
          </m:sSubSupPr>
          <m:e>
            <m:r>
              <w:rPr>
                <w:rFonts w:ascii="Cambria Math" w:hAnsi="Cambria Math"/>
                <w:color w:val="000000" w:themeColor="text1"/>
                <w:sz w:val="28"/>
              </w:rPr>
              <m:t>Числ</m:t>
            </m:r>
          </m:e>
          <m:sub>
            <m:r>
              <w:rPr>
                <w:rFonts w:ascii="Cambria Math" w:hAnsi="Cambria Math"/>
                <w:color w:val="000000" w:themeColor="text1"/>
                <w:sz w:val="28"/>
              </w:rPr>
              <m:t>i</m:t>
            </m:r>
          </m:sub>
          <m:sup>
            <m:r>
              <w:rPr>
                <w:rFonts w:ascii="Cambria Math" w:hAnsi="Cambria Math"/>
                <w:color w:val="000000" w:themeColor="text1"/>
                <w:sz w:val="28"/>
                <w:lang w:val="en-US"/>
              </w:rPr>
              <m:t>j</m:t>
            </m:r>
          </m:sup>
        </m:sSubSup>
      </m:oMath>
      <w:r w:rsidR="000E2D6D" w:rsidRPr="00931CE0">
        <w:rPr>
          <w:rFonts w:ascii="Times New Roman" w:hAnsi="Times New Roman"/>
          <w:color w:val="000000" w:themeColor="text1"/>
          <w:sz w:val="28"/>
        </w:rPr>
        <w:t xml:space="preserve">– </w:t>
      </w:r>
      <w:r w:rsidR="000E2D6D" w:rsidRPr="00931CE0">
        <w:rPr>
          <w:rFonts w:ascii="Times New Roman" w:eastAsiaTheme="minorEastAsia" w:hAnsi="Times New Roman"/>
          <w:color w:val="000000" w:themeColor="text1"/>
          <w:sz w:val="28"/>
        </w:rPr>
        <w:t xml:space="preserve">численность прикрепленного населения в </w:t>
      </w:r>
      <w:r w:rsidR="000E2D6D" w:rsidRPr="00931CE0">
        <w:rPr>
          <w:rFonts w:ascii="Times New Roman" w:eastAsiaTheme="minorEastAsia" w:hAnsi="Times New Roman"/>
          <w:color w:val="000000" w:themeColor="text1"/>
          <w:sz w:val="28"/>
          <w:lang w:val="en-US"/>
        </w:rPr>
        <w:t>j</w:t>
      </w:r>
      <w:r w:rsidR="000E2D6D" w:rsidRPr="00931CE0">
        <w:rPr>
          <w:rFonts w:ascii="Times New Roman" w:eastAsiaTheme="minorEastAsia" w:hAnsi="Times New Roman"/>
          <w:color w:val="000000" w:themeColor="text1"/>
          <w:sz w:val="28"/>
        </w:rPr>
        <w:t xml:space="preserve">-м периоде </w:t>
      </w:r>
      <w:r w:rsidR="000E2D6D" w:rsidRPr="00931CE0">
        <w:rPr>
          <w:rFonts w:ascii="Times New Roman" w:eastAsiaTheme="minorEastAsia" w:hAnsi="Times New Roman"/>
          <w:color w:val="000000" w:themeColor="text1"/>
          <w:sz w:val="28"/>
        </w:rPr>
        <w:br/>
      </w:r>
      <w:r w:rsidR="000E2D6D" w:rsidRPr="00931CE0">
        <w:rPr>
          <w:rFonts w:ascii="Times New Roman" w:eastAsiaTheme="minorEastAsia" w:hAnsi="Times New Roman"/>
          <w:color w:val="000000" w:themeColor="text1"/>
          <w:sz w:val="28"/>
        </w:rPr>
        <w:lastRenderedPageBreak/>
        <w:t xml:space="preserve">к </w:t>
      </w:r>
      <w:proofErr w:type="spellStart"/>
      <w:r w:rsidR="000E2D6D" w:rsidRPr="00931CE0">
        <w:rPr>
          <w:rFonts w:ascii="Times New Roman" w:eastAsiaTheme="minorEastAsia" w:hAnsi="Times New Roman"/>
          <w:color w:val="000000" w:themeColor="text1"/>
          <w:sz w:val="28"/>
          <w:lang w:val="en-US"/>
        </w:rPr>
        <w:t>i</w:t>
      </w:r>
      <w:proofErr w:type="spellEnd"/>
      <w:r w:rsidR="000E2D6D" w:rsidRPr="00931CE0">
        <w:rPr>
          <w:rFonts w:ascii="Times New Roman" w:eastAsiaTheme="minorEastAsia" w:hAnsi="Times New Roman"/>
          <w:color w:val="000000" w:themeColor="text1"/>
          <w:sz w:val="28"/>
        </w:rPr>
        <w:t xml:space="preserve">-той медицинской организации </w:t>
      </w:r>
      <w:r w:rsidR="000E2D6D" w:rsidRPr="00931CE0">
        <w:rPr>
          <w:rFonts w:ascii="Times New Roman" w:hAnsi="Times New Roman"/>
          <w:color w:val="000000" w:themeColor="text1"/>
          <w:sz w:val="28"/>
          <w:lang w:val="en-US"/>
        </w:rPr>
        <w:t>II</w:t>
      </w:r>
      <w:r w:rsidR="000E2D6D" w:rsidRPr="00931CE0">
        <w:rPr>
          <w:rFonts w:ascii="Times New Roman" w:hAnsi="Times New Roman"/>
          <w:color w:val="000000" w:themeColor="text1"/>
          <w:sz w:val="28"/>
        </w:rPr>
        <w:t xml:space="preserve"> и </w:t>
      </w:r>
      <w:r w:rsidR="000E2D6D" w:rsidRPr="00931CE0">
        <w:rPr>
          <w:rFonts w:ascii="Times New Roman" w:hAnsi="Times New Roman"/>
          <w:color w:val="000000" w:themeColor="text1"/>
          <w:sz w:val="28"/>
          <w:lang w:val="en-US"/>
        </w:rPr>
        <w:t>III</w:t>
      </w:r>
      <w:r w:rsidR="000E2D6D" w:rsidRPr="00931CE0">
        <w:rPr>
          <w:rFonts w:ascii="Times New Roman" w:hAnsi="Times New Roman"/>
          <w:color w:val="000000" w:themeColor="text1"/>
          <w:sz w:val="28"/>
        </w:rPr>
        <w:t xml:space="preserve"> групп.</w:t>
      </w:r>
    </w:p>
    <w:p w14:paraId="7DFC4C79" w14:textId="77777777" w:rsidR="000E2D6D" w:rsidRPr="00931CE0" w:rsidRDefault="000E2D6D" w:rsidP="00EE6B76">
      <w:pPr>
        <w:pStyle w:val="ConsPlusNormal"/>
        <w:spacing w:before="120" w:line="276" w:lineRule="auto"/>
        <w:ind w:firstLine="567"/>
        <w:jc w:val="both"/>
        <w:rPr>
          <w:rFonts w:ascii="Times New Roman" w:hAnsi="Times New Roman"/>
          <w:color w:val="000000" w:themeColor="text1"/>
          <w:sz w:val="28"/>
        </w:rPr>
      </w:pPr>
      <w:r w:rsidRPr="00931CE0">
        <w:rPr>
          <w:rFonts w:ascii="Times New Roman" w:hAnsi="Times New Roman"/>
          <w:b/>
          <w:color w:val="000000" w:themeColor="text1"/>
          <w:sz w:val="28"/>
        </w:rPr>
        <w:t>2 часть</w:t>
      </w:r>
      <w:r w:rsidRPr="00931CE0">
        <w:rPr>
          <w:rFonts w:ascii="Times New Roman" w:hAnsi="Times New Roman"/>
          <w:color w:val="000000" w:themeColor="text1"/>
          <w:sz w:val="28"/>
        </w:rPr>
        <w:t xml:space="preserve"> – распределение 30 процентов от объема средств с учетом показателей результативности за соответствующей период.</w:t>
      </w:r>
    </w:p>
    <w:p w14:paraId="530EC294" w14:textId="77777777" w:rsidR="000E2D6D" w:rsidRPr="00931CE0" w:rsidRDefault="000E2D6D" w:rsidP="00EE6B76">
      <w:pPr>
        <w:pStyle w:val="ConsPlusNormal"/>
        <w:spacing w:before="120" w:line="276" w:lineRule="auto"/>
        <w:ind w:firstLine="567"/>
        <w:jc w:val="both"/>
        <w:rPr>
          <w:rFonts w:ascii="Times New Roman" w:hAnsi="Times New Roman"/>
          <w:color w:val="000000" w:themeColor="text1"/>
          <w:sz w:val="28"/>
        </w:rPr>
      </w:pPr>
      <w:r w:rsidRPr="00931CE0">
        <w:rPr>
          <w:rFonts w:ascii="Times New Roman" w:hAnsi="Times New Roman"/>
          <w:color w:val="000000" w:themeColor="text1"/>
          <w:sz w:val="28"/>
        </w:rPr>
        <w:t xml:space="preserve">Указанные средства распределяются среди медицинских организаций </w:t>
      </w:r>
      <w:r w:rsidRPr="00931CE0">
        <w:rPr>
          <w:rFonts w:ascii="Times New Roman" w:hAnsi="Times New Roman"/>
          <w:color w:val="000000" w:themeColor="text1"/>
          <w:sz w:val="28"/>
        </w:rPr>
        <w:br/>
      </w:r>
      <w:r w:rsidRPr="00931CE0">
        <w:rPr>
          <w:rFonts w:ascii="Times New Roman" w:hAnsi="Times New Roman"/>
          <w:color w:val="000000" w:themeColor="text1"/>
          <w:sz w:val="28"/>
          <w:lang w:val="en-US"/>
        </w:rPr>
        <w:t>III</w:t>
      </w:r>
      <w:r w:rsidRPr="00931CE0">
        <w:rPr>
          <w:rFonts w:ascii="Times New Roman" w:hAnsi="Times New Roman"/>
          <w:color w:val="000000" w:themeColor="text1"/>
          <w:sz w:val="28"/>
        </w:rPr>
        <w:t xml:space="preserve"> группы с учетом абсолютного количества набранных соответствующими медицинскими организациями баллов.</w:t>
      </w:r>
    </w:p>
    <w:p w14:paraId="784B9515" w14:textId="77777777" w:rsidR="000E2D6D" w:rsidRPr="00931CE0" w:rsidRDefault="000E2D6D" w:rsidP="000E2D6D">
      <w:pPr>
        <w:pStyle w:val="ConsPlusNormal"/>
        <w:ind w:firstLine="567"/>
        <w:jc w:val="both"/>
        <w:rPr>
          <w:rFonts w:ascii="Times New Roman" w:hAnsi="Times New Roman"/>
          <w:color w:val="000000" w:themeColor="text1"/>
          <w:sz w:val="28"/>
        </w:rPr>
      </w:pPr>
    </w:p>
    <w:p w14:paraId="06A3475C" w14:textId="77777777" w:rsidR="000E2D6D" w:rsidRPr="00931CE0" w:rsidRDefault="00BE0AEB" w:rsidP="000E2D6D">
      <w:pPr>
        <w:pStyle w:val="ConsPlusNormal"/>
        <w:jc w:val="center"/>
        <w:rPr>
          <w:rFonts w:ascii="Times New Roman" w:hAnsi="Times New Roman"/>
          <w:color w:val="000000" w:themeColor="text1"/>
          <w:sz w:val="28"/>
        </w:rPr>
      </w:pPr>
      <m:oMath>
        <m:sSubSup>
          <m:sSubSupPr>
            <m:ctrlPr>
              <w:rPr>
                <w:rFonts w:ascii="Cambria Math" w:hAnsi="Cambria Math"/>
                <w:i/>
                <w:color w:val="000000" w:themeColor="text1"/>
                <w:sz w:val="28"/>
              </w:rPr>
            </m:ctrlPr>
          </m:sSubSupPr>
          <m:e>
            <m:r>
              <w:rPr>
                <w:rFonts w:ascii="Cambria Math" w:hAnsi="Cambria Math"/>
                <w:color w:val="000000" w:themeColor="text1"/>
                <w:sz w:val="28"/>
              </w:rPr>
              <m:t>ОС</m:t>
            </m:r>
          </m:e>
          <m:sub>
            <m:r>
              <w:rPr>
                <w:rFonts w:ascii="Cambria Math" w:hAnsi="Cambria Math"/>
                <w:color w:val="000000" w:themeColor="text1"/>
                <w:sz w:val="28"/>
              </w:rPr>
              <m:t>РД(балл)</m:t>
            </m:r>
          </m:sub>
          <m:sup>
            <m:r>
              <w:rPr>
                <w:rFonts w:ascii="Cambria Math" w:hAnsi="Cambria Math"/>
                <w:color w:val="000000" w:themeColor="text1"/>
                <w:sz w:val="28"/>
                <w:lang w:val="en-US"/>
              </w:rPr>
              <m:t>j</m:t>
            </m:r>
          </m:sup>
        </m:sSubSup>
        <m:r>
          <w:rPr>
            <w:rFonts w:ascii="Cambria Math" w:hAnsi="Cambria Math"/>
            <w:color w:val="000000" w:themeColor="text1"/>
            <w:sz w:val="28"/>
          </w:rPr>
          <m:t>=</m:t>
        </m:r>
        <m:f>
          <m:fPr>
            <m:ctrlPr>
              <w:rPr>
                <w:rFonts w:ascii="Cambria Math" w:hAnsi="Cambria Math"/>
                <w:i/>
                <w:color w:val="000000" w:themeColor="text1"/>
                <w:sz w:val="28"/>
              </w:rPr>
            </m:ctrlPr>
          </m:fPr>
          <m:num>
            <m:r>
              <w:rPr>
                <w:rFonts w:ascii="Cambria Math" w:hAnsi="Cambria Math"/>
                <w:color w:val="000000" w:themeColor="text1"/>
                <w:sz w:val="28"/>
              </w:rPr>
              <m:t>0,3×</m:t>
            </m:r>
            <m:sSubSup>
              <m:sSubSupPr>
                <m:ctrlPr>
                  <w:rPr>
                    <w:rFonts w:ascii="Cambria Math" w:hAnsi="Cambria Math"/>
                    <w:i/>
                    <w:color w:val="000000" w:themeColor="text1"/>
                    <w:sz w:val="28"/>
                  </w:rPr>
                </m:ctrlPr>
              </m:sSubSupPr>
              <m:e>
                <m:r>
                  <w:rPr>
                    <w:rFonts w:ascii="Cambria Math" w:hAnsi="Cambria Math"/>
                    <w:color w:val="000000" w:themeColor="text1"/>
                    <w:sz w:val="28"/>
                  </w:rPr>
                  <m:t>ОС</m:t>
                </m:r>
              </m:e>
              <m:sub>
                <m:r>
                  <w:rPr>
                    <w:rFonts w:ascii="Cambria Math" w:hAnsi="Cambria Math"/>
                    <w:color w:val="000000" w:themeColor="text1"/>
                    <w:sz w:val="28"/>
                  </w:rPr>
                  <m:t>РД</m:t>
                </m:r>
              </m:sub>
              <m:sup>
                <m:r>
                  <w:rPr>
                    <w:rFonts w:ascii="Cambria Math" w:hAnsi="Cambria Math"/>
                    <w:color w:val="000000" w:themeColor="text1"/>
                    <w:sz w:val="28"/>
                    <w:lang w:val="en-US"/>
                  </w:rPr>
                  <m:t>j</m:t>
                </m:r>
              </m:sup>
            </m:sSubSup>
          </m:num>
          <m:den>
            <m:nary>
              <m:naryPr>
                <m:chr m:val="∑"/>
                <m:limLoc m:val="undOvr"/>
                <m:subHide m:val="1"/>
                <m:supHide m:val="1"/>
                <m:ctrlPr>
                  <w:rPr>
                    <w:rFonts w:ascii="Cambria Math" w:hAnsi="Cambria Math"/>
                    <w:i/>
                    <w:color w:val="000000" w:themeColor="text1"/>
                    <w:sz w:val="28"/>
                  </w:rPr>
                </m:ctrlPr>
              </m:naryPr>
              <m:sub/>
              <m:sup/>
              <m:e>
                <m:r>
                  <w:rPr>
                    <w:rFonts w:ascii="Cambria Math" w:hAnsi="Cambria Math"/>
                    <w:color w:val="000000" w:themeColor="text1"/>
                    <w:sz w:val="28"/>
                  </w:rPr>
                  <m:t>Балл</m:t>
                </m:r>
              </m:e>
            </m:nary>
          </m:den>
        </m:f>
      </m:oMath>
      <w:r w:rsidR="000E2D6D" w:rsidRPr="00931CE0">
        <w:rPr>
          <w:rFonts w:ascii="Times New Roman" w:hAnsi="Times New Roman"/>
          <w:color w:val="000000" w:themeColor="text1"/>
          <w:sz w:val="28"/>
        </w:rPr>
        <w:t xml:space="preserve">, </w:t>
      </w:r>
    </w:p>
    <w:p w14:paraId="40F54A4C" w14:textId="77777777" w:rsidR="000E2D6D" w:rsidRPr="00931CE0" w:rsidRDefault="000E2D6D" w:rsidP="000E2D6D">
      <w:pPr>
        <w:pStyle w:val="ConsPlusNormal"/>
        <w:rPr>
          <w:rFonts w:ascii="Times New Roman" w:hAnsi="Times New Roman"/>
          <w:color w:val="000000" w:themeColor="text1"/>
          <w:sz w:val="28"/>
        </w:rPr>
      </w:pPr>
      <w:r w:rsidRPr="00931CE0">
        <w:rPr>
          <w:rFonts w:ascii="Times New Roman" w:hAnsi="Times New Roman"/>
          <w:color w:val="000000" w:themeColor="text1"/>
          <w:sz w:val="28"/>
        </w:rPr>
        <w:t>где:</w:t>
      </w:r>
    </w:p>
    <w:p w14:paraId="1D301017" w14:textId="77777777" w:rsidR="000E2D6D" w:rsidRPr="00931CE0" w:rsidRDefault="00BE0AEB" w:rsidP="000E2D6D">
      <w:pPr>
        <w:pStyle w:val="ConsPlusNormal"/>
        <w:spacing w:before="120"/>
        <w:ind w:left="1843" w:hanging="1559"/>
        <w:jc w:val="both"/>
        <w:rPr>
          <w:rFonts w:ascii="Times New Roman" w:hAnsi="Times New Roman"/>
          <w:color w:val="000000" w:themeColor="text1"/>
          <w:sz w:val="28"/>
        </w:rPr>
      </w:pPr>
      <m:oMath>
        <m:sSubSup>
          <m:sSubSupPr>
            <m:ctrlPr>
              <w:rPr>
                <w:rFonts w:ascii="Cambria Math" w:hAnsi="Cambria Math"/>
                <w:i/>
                <w:color w:val="000000" w:themeColor="text1"/>
                <w:sz w:val="28"/>
              </w:rPr>
            </m:ctrlPr>
          </m:sSubSupPr>
          <m:e>
            <m:r>
              <w:rPr>
                <w:rFonts w:ascii="Cambria Math" w:hAnsi="Cambria Math"/>
                <w:color w:val="000000" w:themeColor="text1"/>
                <w:sz w:val="28"/>
              </w:rPr>
              <m:t>ОС</m:t>
            </m:r>
          </m:e>
          <m:sub>
            <m:r>
              <w:rPr>
                <w:rFonts w:ascii="Cambria Math" w:hAnsi="Cambria Math"/>
                <w:color w:val="000000" w:themeColor="text1"/>
                <w:sz w:val="28"/>
              </w:rPr>
              <m:t>РД(балл)</m:t>
            </m:r>
          </m:sub>
          <m:sup>
            <m:r>
              <w:rPr>
                <w:rFonts w:ascii="Cambria Math" w:hAnsi="Cambria Math"/>
                <w:color w:val="000000" w:themeColor="text1"/>
                <w:sz w:val="28"/>
                <w:lang w:val="en-US"/>
              </w:rPr>
              <m:t>j</m:t>
            </m:r>
          </m:sup>
        </m:sSubSup>
      </m:oMath>
      <w:r w:rsidR="000E2D6D" w:rsidRPr="00931CE0">
        <w:rPr>
          <w:rFonts w:ascii="Times New Roman" w:hAnsi="Times New Roman"/>
          <w:color w:val="000000" w:themeColor="text1"/>
          <w:sz w:val="28"/>
        </w:rPr>
        <w:t xml:space="preserve">     объем средств, используемый при распределении 30 процентов </w:t>
      </w:r>
      <w:r w:rsidR="000E2D6D" w:rsidRPr="00931CE0">
        <w:rPr>
          <w:rFonts w:ascii="Times New Roman" w:hAnsi="Times New Roman" w:cs="Times New Roman"/>
          <w:color w:val="000000" w:themeColor="text1"/>
          <w:sz w:val="28"/>
        </w:rPr>
        <w:br/>
      </w:r>
      <w:r w:rsidR="000E2D6D" w:rsidRPr="00931CE0">
        <w:rPr>
          <w:rFonts w:ascii="Times New Roman" w:hAnsi="Times New Roman"/>
          <w:color w:val="000000" w:themeColor="text1"/>
          <w:sz w:val="28"/>
        </w:rPr>
        <w:t xml:space="preserve">от объема средств на стимулирование медицинских организаций </w:t>
      </w:r>
      <w:r w:rsidR="000E2D6D" w:rsidRPr="00931CE0">
        <w:rPr>
          <w:rFonts w:ascii="Times New Roman" w:hAnsi="Times New Roman" w:cs="Times New Roman"/>
          <w:color w:val="000000" w:themeColor="text1"/>
          <w:sz w:val="28"/>
        </w:rPr>
        <w:br/>
      </w:r>
      <w:r w:rsidR="000E2D6D" w:rsidRPr="00931CE0">
        <w:rPr>
          <w:rFonts w:ascii="Times New Roman" w:hAnsi="Times New Roman"/>
          <w:color w:val="000000" w:themeColor="text1"/>
          <w:sz w:val="28"/>
        </w:rPr>
        <w:t xml:space="preserve">за </w:t>
      </w:r>
      <w:r w:rsidR="000E2D6D" w:rsidRPr="00931CE0">
        <w:rPr>
          <w:rFonts w:ascii="Times New Roman" w:hAnsi="Times New Roman"/>
          <w:color w:val="000000" w:themeColor="text1"/>
          <w:sz w:val="28"/>
          <w:lang w:val="en-US"/>
        </w:rPr>
        <w:t>j</w:t>
      </w:r>
      <w:r w:rsidR="000E2D6D" w:rsidRPr="00931CE0">
        <w:rPr>
          <w:rFonts w:ascii="Times New Roman" w:hAnsi="Times New Roman"/>
          <w:color w:val="000000" w:themeColor="text1"/>
          <w:sz w:val="28"/>
        </w:rPr>
        <w:t>-</w:t>
      </w:r>
      <w:proofErr w:type="spellStart"/>
      <w:r w:rsidR="000E2D6D" w:rsidRPr="00931CE0">
        <w:rPr>
          <w:rFonts w:ascii="Times New Roman" w:hAnsi="Times New Roman"/>
          <w:color w:val="000000" w:themeColor="text1"/>
          <w:sz w:val="28"/>
        </w:rPr>
        <w:t>ый</w:t>
      </w:r>
      <w:proofErr w:type="spellEnd"/>
      <w:r w:rsidR="000E2D6D" w:rsidRPr="00931CE0">
        <w:rPr>
          <w:rFonts w:ascii="Times New Roman" w:hAnsi="Times New Roman"/>
          <w:color w:val="000000" w:themeColor="text1"/>
          <w:sz w:val="28"/>
        </w:rPr>
        <w:t xml:space="preserve"> период, в расчете на 1 балл, рублей;</w:t>
      </w:r>
    </w:p>
    <w:p w14:paraId="57E60AF6" w14:textId="77777777" w:rsidR="000E2D6D" w:rsidRPr="00931CE0" w:rsidRDefault="00BE0AEB" w:rsidP="000E2D6D">
      <w:pPr>
        <w:pStyle w:val="ConsPlusNormal"/>
        <w:spacing w:before="120"/>
        <w:ind w:left="1843" w:hanging="1559"/>
        <w:jc w:val="both"/>
        <w:rPr>
          <w:rFonts w:ascii="Times New Roman" w:hAnsi="Times New Roman"/>
          <w:color w:val="000000" w:themeColor="text1"/>
          <w:sz w:val="28"/>
        </w:rPr>
      </w:pPr>
      <m:oMath>
        <m:sSubSup>
          <m:sSubSupPr>
            <m:ctrlPr>
              <w:rPr>
                <w:rFonts w:ascii="Cambria Math" w:hAnsi="Cambria Math"/>
                <w:i/>
                <w:color w:val="000000" w:themeColor="text1"/>
                <w:sz w:val="28"/>
              </w:rPr>
            </m:ctrlPr>
          </m:sSubSupPr>
          <m:e>
            <m:r>
              <w:rPr>
                <w:rFonts w:ascii="Cambria Math" w:hAnsi="Cambria Math"/>
                <w:color w:val="000000" w:themeColor="text1"/>
                <w:sz w:val="28"/>
              </w:rPr>
              <m:t>ОС</m:t>
            </m:r>
          </m:e>
          <m:sub>
            <m:r>
              <w:rPr>
                <w:rFonts w:ascii="Cambria Math" w:hAnsi="Cambria Math"/>
                <w:color w:val="000000" w:themeColor="text1"/>
                <w:sz w:val="28"/>
              </w:rPr>
              <m:t>РД</m:t>
            </m:r>
          </m:sub>
          <m:sup>
            <m:r>
              <w:rPr>
                <w:rFonts w:ascii="Cambria Math" w:hAnsi="Cambria Math"/>
                <w:color w:val="000000" w:themeColor="text1"/>
                <w:sz w:val="28"/>
                <w:lang w:val="en-US"/>
              </w:rPr>
              <m:t>j</m:t>
            </m:r>
          </m:sup>
        </m:sSubSup>
      </m:oMath>
      <w:r w:rsidR="000E2D6D" w:rsidRPr="00931CE0">
        <w:rPr>
          <w:rFonts w:ascii="Times New Roman" w:hAnsi="Times New Roman"/>
          <w:color w:val="000000" w:themeColor="text1"/>
          <w:sz w:val="28"/>
        </w:rPr>
        <w:t xml:space="preserve">        совокупный объем средств на стимулирование медицинских организаций за </w:t>
      </w:r>
      <w:r w:rsidR="000E2D6D" w:rsidRPr="00931CE0">
        <w:rPr>
          <w:rFonts w:ascii="Times New Roman" w:hAnsi="Times New Roman"/>
          <w:color w:val="000000" w:themeColor="text1"/>
          <w:sz w:val="28"/>
          <w:lang w:val="en-US"/>
        </w:rPr>
        <w:t>j</w:t>
      </w:r>
      <w:r w:rsidR="000E2D6D" w:rsidRPr="00931CE0">
        <w:rPr>
          <w:rFonts w:ascii="Times New Roman" w:hAnsi="Times New Roman"/>
          <w:color w:val="000000" w:themeColor="text1"/>
          <w:sz w:val="28"/>
        </w:rPr>
        <w:t>-</w:t>
      </w:r>
      <w:proofErr w:type="spellStart"/>
      <w:r w:rsidR="000E2D6D" w:rsidRPr="00931CE0">
        <w:rPr>
          <w:rFonts w:ascii="Times New Roman" w:hAnsi="Times New Roman"/>
          <w:color w:val="000000" w:themeColor="text1"/>
          <w:sz w:val="28"/>
        </w:rPr>
        <w:t>ый</w:t>
      </w:r>
      <w:proofErr w:type="spellEnd"/>
      <w:r w:rsidR="000E2D6D" w:rsidRPr="00931CE0">
        <w:rPr>
          <w:rFonts w:ascii="Times New Roman" w:hAnsi="Times New Roman"/>
          <w:color w:val="000000" w:themeColor="text1"/>
          <w:sz w:val="28"/>
        </w:rPr>
        <w:t xml:space="preserve"> период, рублей;</w:t>
      </w:r>
    </w:p>
    <w:p w14:paraId="2F3F5995" w14:textId="77777777" w:rsidR="000E2D6D" w:rsidRPr="00931CE0" w:rsidRDefault="00BE0AEB" w:rsidP="000E2D6D">
      <w:pPr>
        <w:pStyle w:val="ConsPlusNormal"/>
        <w:spacing w:before="120"/>
        <w:ind w:left="1843" w:hanging="1559"/>
        <w:jc w:val="both"/>
        <w:rPr>
          <w:rFonts w:ascii="Times New Roman" w:eastAsiaTheme="minorEastAsia" w:hAnsi="Times New Roman"/>
          <w:color w:val="000000" w:themeColor="text1"/>
          <w:sz w:val="28"/>
        </w:rPr>
      </w:pPr>
      <m:oMath>
        <m:nary>
          <m:naryPr>
            <m:chr m:val="∑"/>
            <m:limLoc m:val="undOvr"/>
            <m:subHide m:val="1"/>
            <m:supHide m:val="1"/>
            <m:ctrlPr>
              <w:rPr>
                <w:rFonts w:ascii="Cambria Math" w:hAnsi="Cambria Math"/>
                <w:i/>
                <w:color w:val="000000" w:themeColor="text1"/>
                <w:sz w:val="28"/>
              </w:rPr>
            </m:ctrlPr>
          </m:naryPr>
          <m:sub/>
          <m:sup/>
          <m:e>
            <m:r>
              <w:rPr>
                <w:rFonts w:ascii="Cambria Math" w:hAnsi="Cambria Math"/>
                <w:color w:val="000000" w:themeColor="text1"/>
                <w:sz w:val="28"/>
              </w:rPr>
              <m:t>Балл</m:t>
            </m:r>
          </m:e>
        </m:nary>
      </m:oMath>
      <w:r w:rsidR="000E2D6D" w:rsidRPr="00931CE0">
        <w:rPr>
          <w:rFonts w:ascii="Times New Roman" w:hAnsi="Times New Roman"/>
          <w:color w:val="000000" w:themeColor="text1"/>
          <w:sz w:val="28"/>
        </w:rPr>
        <w:t xml:space="preserve">       </w:t>
      </w:r>
      <w:r w:rsidR="000E2D6D" w:rsidRPr="00931CE0">
        <w:rPr>
          <w:rFonts w:ascii="Times New Roman" w:eastAsiaTheme="minorEastAsia" w:hAnsi="Times New Roman"/>
          <w:color w:val="000000" w:themeColor="text1"/>
          <w:sz w:val="28"/>
        </w:rPr>
        <w:t xml:space="preserve">количество   баллов, набранных   в   </w:t>
      </w:r>
      <w:r w:rsidR="000E2D6D" w:rsidRPr="00931CE0">
        <w:rPr>
          <w:rFonts w:ascii="Times New Roman" w:eastAsiaTheme="minorEastAsia" w:hAnsi="Times New Roman"/>
          <w:color w:val="000000" w:themeColor="text1"/>
          <w:sz w:val="28"/>
          <w:lang w:val="en-US"/>
        </w:rPr>
        <w:t>j</w:t>
      </w:r>
      <w:r w:rsidR="000E2D6D" w:rsidRPr="00931CE0">
        <w:rPr>
          <w:rFonts w:ascii="Times New Roman" w:eastAsiaTheme="minorEastAsia" w:hAnsi="Times New Roman"/>
          <w:color w:val="000000" w:themeColor="text1"/>
          <w:sz w:val="28"/>
        </w:rPr>
        <w:t xml:space="preserve">-м   периоде   всеми медицинскими организациями </w:t>
      </w:r>
      <w:r w:rsidR="000E2D6D" w:rsidRPr="00931CE0">
        <w:rPr>
          <w:rFonts w:ascii="Times New Roman" w:hAnsi="Times New Roman"/>
          <w:color w:val="000000" w:themeColor="text1"/>
          <w:sz w:val="28"/>
          <w:lang w:val="en-US"/>
        </w:rPr>
        <w:t>III</w:t>
      </w:r>
      <w:r w:rsidR="000E2D6D" w:rsidRPr="00931CE0">
        <w:rPr>
          <w:rFonts w:ascii="Times New Roman" w:hAnsi="Times New Roman"/>
          <w:color w:val="000000" w:themeColor="text1"/>
          <w:sz w:val="28"/>
        </w:rPr>
        <w:t xml:space="preserve"> группы</w:t>
      </w:r>
      <w:r w:rsidR="000E2D6D" w:rsidRPr="00931CE0">
        <w:rPr>
          <w:rFonts w:ascii="Times New Roman" w:eastAsiaTheme="minorEastAsia" w:hAnsi="Times New Roman"/>
          <w:color w:val="000000" w:themeColor="text1"/>
          <w:sz w:val="28"/>
        </w:rPr>
        <w:t>.</w:t>
      </w:r>
    </w:p>
    <w:p w14:paraId="2C5C7748" w14:textId="77777777" w:rsidR="000E2D6D" w:rsidRPr="00931CE0" w:rsidRDefault="000E2D6D" w:rsidP="00EE6B76">
      <w:pPr>
        <w:spacing w:before="120" w:after="0"/>
        <w:ind w:firstLine="567"/>
        <w:jc w:val="both"/>
        <w:rPr>
          <w:rFonts w:ascii="Times New Roman" w:hAnsi="Times New Roman"/>
          <w:color w:val="000000" w:themeColor="text1"/>
          <w:sz w:val="28"/>
        </w:rPr>
      </w:pPr>
      <w:r w:rsidRPr="00931CE0">
        <w:rPr>
          <w:rFonts w:ascii="Times New Roman" w:hAnsi="Times New Roman"/>
          <w:color w:val="000000" w:themeColor="text1"/>
          <w:sz w:val="28"/>
        </w:rPr>
        <w:t xml:space="preserve">Объем средств, направляемый в </w:t>
      </w:r>
      <w:proofErr w:type="spellStart"/>
      <w:r w:rsidRPr="00931CE0">
        <w:rPr>
          <w:rFonts w:ascii="Times New Roman" w:hAnsi="Times New Roman"/>
          <w:color w:val="000000" w:themeColor="text1"/>
          <w:sz w:val="28"/>
          <w:lang w:val="en-US"/>
        </w:rPr>
        <w:t>i</w:t>
      </w:r>
      <w:proofErr w:type="spellEnd"/>
      <w:r w:rsidRPr="00931CE0">
        <w:rPr>
          <w:rFonts w:ascii="Times New Roman" w:hAnsi="Times New Roman"/>
          <w:color w:val="000000" w:themeColor="text1"/>
          <w:sz w:val="28"/>
        </w:rPr>
        <w:t xml:space="preserve">-ю медицинскую организацию </w:t>
      </w:r>
      <w:r w:rsidRPr="00931CE0">
        <w:rPr>
          <w:rFonts w:ascii="Times New Roman" w:hAnsi="Times New Roman"/>
          <w:color w:val="000000" w:themeColor="text1"/>
          <w:sz w:val="28"/>
          <w:lang w:val="en-US"/>
        </w:rPr>
        <w:t>III</w:t>
      </w:r>
      <w:r w:rsidRPr="00931CE0">
        <w:rPr>
          <w:rFonts w:ascii="Times New Roman" w:hAnsi="Times New Roman"/>
          <w:color w:val="000000" w:themeColor="text1"/>
          <w:sz w:val="28"/>
        </w:rPr>
        <w:t xml:space="preserve"> группы за </w:t>
      </w:r>
      <w:r w:rsidRPr="00931CE0">
        <w:rPr>
          <w:rFonts w:ascii="Times New Roman" w:hAnsi="Times New Roman"/>
          <w:color w:val="000000" w:themeColor="text1"/>
          <w:sz w:val="28"/>
          <w:lang w:val="en-US"/>
        </w:rPr>
        <w:t>j</w:t>
      </w:r>
      <w:r w:rsidRPr="00931CE0">
        <w:rPr>
          <w:rFonts w:ascii="Times New Roman" w:hAnsi="Times New Roman"/>
          <w:color w:val="000000" w:themeColor="text1"/>
          <w:sz w:val="28"/>
        </w:rPr>
        <w:t>-</w:t>
      </w:r>
      <w:proofErr w:type="spellStart"/>
      <w:r w:rsidRPr="00931CE0">
        <w:rPr>
          <w:rFonts w:ascii="Times New Roman" w:hAnsi="Times New Roman"/>
          <w:color w:val="000000" w:themeColor="text1"/>
          <w:sz w:val="28"/>
        </w:rPr>
        <w:t>тый</w:t>
      </w:r>
      <w:proofErr w:type="spellEnd"/>
      <w:r w:rsidRPr="00931CE0">
        <w:rPr>
          <w:rFonts w:ascii="Times New Roman" w:hAnsi="Times New Roman"/>
          <w:color w:val="000000" w:themeColor="text1"/>
          <w:sz w:val="28"/>
        </w:rPr>
        <w:t xml:space="preserve"> период, при распределении 30 процентов от объема средств </w:t>
      </w:r>
      <w:r w:rsidRPr="00931CE0">
        <w:rPr>
          <w:rFonts w:ascii="Times New Roman" w:hAnsi="Times New Roman" w:cs="Times New Roman"/>
          <w:color w:val="000000" w:themeColor="text1"/>
          <w:sz w:val="28"/>
          <w:szCs w:val="28"/>
        </w:rPr>
        <w:br/>
      </w:r>
      <w:r w:rsidRPr="00931CE0">
        <w:rPr>
          <w:rFonts w:ascii="Times New Roman" w:hAnsi="Times New Roman"/>
          <w:color w:val="000000" w:themeColor="text1"/>
          <w:sz w:val="28"/>
        </w:rPr>
        <w:t>на стимулирование медицинских организаций (</w:t>
      </w:r>
      <m:oMath>
        <m:sSubSup>
          <m:sSubSupPr>
            <m:ctrlPr>
              <w:rPr>
                <w:rFonts w:ascii="Cambria Math" w:hAnsi="Cambria Math"/>
                <w:i/>
                <w:color w:val="000000" w:themeColor="text1"/>
                <w:sz w:val="28"/>
              </w:rPr>
            </m:ctrlPr>
          </m:sSubSupPr>
          <m:e>
            <m:sSub>
              <m:sSubPr>
                <m:ctrlPr>
                  <w:rPr>
                    <w:rFonts w:ascii="Cambria Math" w:hAnsi="Cambria Math"/>
                    <w:i/>
                    <w:color w:val="000000" w:themeColor="text1"/>
                    <w:sz w:val="28"/>
                  </w:rPr>
                </m:ctrlPr>
              </m:sSubPr>
              <m:e>
                <m:r>
                  <w:rPr>
                    <w:rFonts w:ascii="Cambria Math" w:hAnsi="Cambria Math"/>
                    <w:color w:val="000000" w:themeColor="text1"/>
                    <w:sz w:val="28"/>
                  </w:rPr>
                  <m:t>ОС</m:t>
                </m:r>
              </m:e>
              <m:sub>
                <m:r>
                  <w:rPr>
                    <w:rFonts w:ascii="Cambria Math" w:hAnsi="Cambria Math"/>
                    <w:color w:val="000000" w:themeColor="text1"/>
                    <w:sz w:val="28"/>
                  </w:rPr>
                  <m:t>РД(балл)</m:t>
                </m:r>
              </m:sub>
            </m:sSub>
          </m:e>
          <m:sub>
            <m:r>
              <w:rPr>
                <w:rFonts w:ascii="Cambria Math" w:hAnsi="Cambria Math"/>
                <w:color w:val="000000" w:themeColor="text1"/>
                <w:sz w:val="28"/>
              </w:rPr>
              <m:t>i</m:t>
            </m:r>
          </m:sub>
          <m:sup>
            <m:r>
              <w:rPr>
                <w:rFonts w:ascii="Cambria Math" w:hAnsi="Cambria Math"/>
                <w:color w:val="000000" w:themeColor="text1"/>
                <w:sz w:val="28"/>
                <w:lang w:val="en-US"/>
              </w:rPr>
              <m:t>j</m:t>
            </m:r>
          </m:sup>
        </m:sSubSup>
      </m:oMath>
      <w:r w:rsidRPr="00931CE0">
        <w:rPr>
          <w:rFonts w:ascii="Times New Roman" w:hAnsi="Times New Roman"/>
          <w:color w:val="000000" w:themeColor="text1"/>
          <w:sz w:val="28"/>
        </w:rPr>
        <w:t>), рассчитывается следующим образом:</w:t>
      </w:r>
    </w:p>
    <w:p w14:paraId="7258C9F0" w14:textId="77777777" w:rsidR="000E2D6D" w:rsidRPr="00931CE0" w:rsidRDefault="000E2D6D" w:rsidP="000E2D6D">
      <w:pPr>
        <w:spacing w:before="120"/>
        <w:ind w:firstLine="567"/>
        <w:contextualSpacing/>
        <w:jc w:val="both"/>
        <w:rPr>
          <w:color w:val="000000" w:themeColor="text1"/>
          <w:sz w:val="28"/>
        </w:rPr>
      </w:pPr>
    </w:p>
    <w:p w14:paraId="5347F2A6" w14:textId="77777777" w:rsidR="000E2D6D" w:rsidRPr="00931CE0" w:rsidRDefault="00BE0AEB" w:rsidP="000E2D6D">
      <w:pPr>
        <w:jc w:val="center"/>
        <w:rPr>
          <w:color w:val="000000" w:themeColor="text1"/>
          <w:sz w:val="28"/>
        </w:rPr>
      </w:pPr>
      <m:oMath>
        <m:sSubSup>
          <m:sSubSupPr>
            <m:ctrlPr>
              <w:rPr>
                <w:rFonts w:ascii="Cambria Math" w:hAnsi="Cambria Math"/>
                <w:i/>
                <w:color w:val="000000" w:themeColor="text1"/>
                <w:sz w:val="32"/>
              </w:rPr>
            </m:ctrlPr>
          </m:sSubSupPr>
          <m:e>
            <m:sSub>
              <m:sSubPr>
                <m:ctrlPr>
                  <w:rPr>
                    <w:rFonts w:ascii="Cambria Math" w:hAnsi="Cambria Math"/>
                    <w:i/>
                    <w:color w:val="000000" w:themeColor="text1"/>
                    <w:sz w:val="32"/>
                  </w:rPr>
                </m:ctrlPr>
              </m:sSubPr>
              <m:e>
                <m:r>
                  <w:rPr>
                    <w:rFonts w:ascii="Cambria Math" w:hAnsi="Cambria Math"/>
                    <w:color w:val="000000" w:themeColor="text1"/>
                    <w:sz w:val="32"/>
                  </w:rPr>
                  <m:t>ОС</m:t>
                </m:r>
              </m:e>
              <m:sub>
                <m:r>
                  <w:rPr>
                    <w:rFonts w:ascii="Cambria Math" w:hAnsi="Cambria Math"/>
                    <w:color w:val="000000" w:themeColor="text1"/>
                    <w:sz w:val="32"/>
                  </w:rPr>
                  <m:t>РД(балл)</m:t>
                </m:r>
              </m:sub>
            </m:sSub>
          </m:e>
          <m:sub>
            <m:r>
              <w:rPr>
                <w:rFonts w:ascii="Cambria Math" w:hAnsi="Cambria Math"/>
                <w:color w:val="000000" w:themeColor="text1"/>
                <w:sz w:val="32"/>
              </w:rPr>
              <m:t>i</m:t>
            </m:r>
          </m:sub>
          <m:sup>
            <m:r>
              <w:rPr>
                <w:rFonts w:ascii="Cambria Math" w:hAnsi="Cambria Math"/>
                <w:color w:val="000000" w:themeColor="text1"/>
                <w:sz w:val="32"/>
                <w:lang w:val="en-US"/>
              </w:rPr>
              <m:t>j</m:t>
            </m:r>
          </m:sup>
        </m:sSubSup>
        <m:r>
          <w:rPr>
            <w:rFonts w:ascii="Cambria Math" w:hAnsi="Cambria Math"/>
            <w:color w:val="000000" w:themeColor="text1"/>
            <w:sz w:val="32"/>
          </w:rPr>
          <m:t>=</m:t>
        </m:r>
        <m:sSubSup>
          <m:sSubSupPr>
            <m:ctrlPr>
              <w:rPr>
                <w:rFonts w:ascii="Cambria Math" w:hAnsi="Cambria Math"/>
                <w:i/>
                <w:color w:val="000000" w:themeColor="text1"/>
                <w:sz w:val="28"/>
              </w:rPr>
            </m:ctrlPr>
          </m:sSubSupPr>
          <m:e>
            <m:r>
              <w:rPr>
                <w:rFonts w:ascii="Cambria Math" w:hAnsi="Cambria Math"/>
                <w:color w:val="000000" w:themeColor="text1"/>
                <w:sz w:val="28"/>
              </w:rPr>
              <m:t>ОС</m:t>
            </m:r>
          </m:e>
          <m:sub>
            <m:r>
              <w:rPr>
                <w:rFonts w:ascii="Cambria Math" w:hAnsi="Cambria Math"/>
                <w:color w:val="000000" w:themeColor="text1"/>
                <w:sz w:val="28"/>
              </w:rPr>
              <m:t>РД(балл)</m:t>
            </m:r>
          </m:sub>
          <m:sup>
            <m:r>
              <w:rPr>
                <w:rFonts w:ascii="Cambria Math" w:hAnsi="Cambria Math"/>
                <w:color w:val="000000" w:themeColor="text1"/>
                <w:sz w:val="28"/>
                <w:lang w:val="en-US"/>
              </w:rPr>
              <m:t>j</m:t>
            </m:r>
          </m:sup>
        </m:sSubSup>
        <m:r>
          <w:rPr>
            <w:rFonts w:ascii="Cambria Math" w:hAnsi="Cambria Math"/>
            <w:color w:val="000000" w:themeColor="text1"/>
            <w:sz w:val="28"/>
          </w:rPr>
          <m:t>×</m:t>
        </m:r>
        <m:sSubSup>
          <m:sSubSupPr>
            <m:ctrlPr>
              <w:rPr>
                <w:rFonts w:ascii="Cambria Math" w:hAnsi="Cambria Math"/>
                <w:i/>
                <w:color w:val="000000" w:themeColor="text1"/>
                <w:sz w:val="28"/>
              </w:rPr>
            </m:ctrlPr>
          </m:sSubSupPr>
          <m:e>
            <m:r>
              <w:rPr>
                <w:rFonts w:ascii="Cambria Math" w:hAnsi="Cambria Math"/>
                <w:color w:val="000000" w:themeColor="text1"/>
                <w:sz w:val="28"/>
              </w:rPr>
              <m:t>Балл</m:t>
            </m:r>
          </m:e>
          <m:sub>
            <m:r>
              <w:rPr>
                <w:rFonts w:ascii="Cambria Math" w:hAnsi="Cambria Math"/>
                <w:color w:val="000000" w:themeColor="text1"/>
                <w:sz w:val="28"/>
              </w:rPr>
              <m:t>i</m:t>
            </m:r>
          </m:sub>
          <m:sup>
            <m:r>
              <w:rPr>
                <w:rFonts w:ascii="Cambria Math" w:hAnsi="Cambria Math"/>
                <w:color w:val="000000" w:themeColor="text1"/>
                <w:sz w:val="28"/>
                <w:lang w:val="en-US"/>
              </w:rPr>
              <m:t>j</m:t>
            </m:r>
          </m:sup>
        </m:sSubSup>
        <m:r>
          <w:rPr>
            <w:rFonts w:ascii="Cambria Math" w:hAnsi="Cambria Math"/>
            <w:color w:val="000000" w:themeColor="text1"/>
            <w:sz w:val="28"/>
          </w:rPr>
          <m:t>,</m:t>
        </m:r>
      </m:oMath>
      <w:r w:rsidR="000E2D6D" w:rsidRPr="00931CE0">
        <w:rPr>
          <w:color w:val="000000" w:themeColor="text1"/>
          <w:sz w:val="28"/>
        </w:rPr>
        <w:t xml:space="preserve"> </w:t>
      </w:r>
    </w:p>
    <w:p w14:paraId="0A34AAE4" w14:textId="77777777" w:rsidR="000E2D6D" w:rsidRPr="00931CE0" w:rsidRDefault="000E2D6D" w:rsidP="000E2D6D">
      <w:pPr>
        <w:rPr>
          <w:rFonts w:ascii="Times New Roman" w:hAnsi="Times New Roman"/>
          <w:color w:val="000000" w:themeColor="text1"/>
          <w:sz w:val="28"/>
        </w:rPr>
      </w:pPr>
      <w:r w:rsidRPr="00931CE0">
        <w:rPr>
          <w:rFonts w:ascii="Times New Roman" w:hAnsi="Times New Roman"/>
          <w:color w:val="000000" w:themeColor="text1"/>
          <w:sz w:val="28"/>
        </w:rPr>
        <w:t>где:</w:t>
      </w:r>
    </w:p>
    <w:p w14:paraId="218CA57A" w14:textId="77777777" w:rsidR="000E2D6D" w:rsidRPr="00931CE0" w:rsidRDefault="00BE0AEB" w:rsidP="000E2D6D">
      <w:pPr>
        <w:pStyle w:val="ConsPlusNormal"/>
        <w:spacing w:before="120"/>
        <w:ind w:left="1843" w:hanging="1276"/>
        <w:jc w:val="both"/>
        <w:rPr>
          <w:rFonts w:ascii="Times New Roman" w:eastAsiaTheme="minorEastAsia" w:hAnsi="Times New Roman"/>
          <w:color w:val="000000" w:themeColor="text1"/>
          <w:sz w:val="28"/>
        </w:rPr>
      </w:pPr>
      <m:oMath>
        <m:sSubSup>
          <m:sSubSupPr>
            <m:ctrlPr>
              <w:rPr>
                <w:rFonts w:ascii="Cambria Math" w:hAnsi="Cambria Math"/>
                <w:i/>
                <w:color w:val="000000" w:themeColor="text1"/>
                <w:sz w:val="28"/>
              </w:rPr>
            </m:ctrlPr>
          </m:sSubSupPr>
          <m:e>
            <m:r>
              <w:rPr>
                <w:rFonts w:ascii="Cambria Math" w:hAnsi="Cambria Math"/>
                <w:color w:val="000000" w:themeColor="text1"/>
                <w:sz w:val="28"/>
              </w:rPr>
              <m:t>Балл</m:t>
            </m:r>
          </m:e>
          <m:sub>
            <m:r>
              <w:rPr>
                <w:rFonts w:ascii="Cambria Math" w:hAnsi="Cambria Math"/>
                <w:color w:val="000000" w:themeColor="text1"/>
                <w:sz w:val="28"/>
              </w:rPr>
              <m:t>i</m:t>
            </m:r>
          </m:sub>
          <m:sup>
            <m:r>
              <w:rPr>
                <w:rFonts w:ascii="Cambria Math" w:hAnsi="Cambria Math"/>
                <w:color w:val="000000" w:themeColor="text1"/>
                <w:sz w:val="28"/>
                <w:lang w:val="en-US"/>
              </w:rPr>
              <m:t>j</m:t>
            </m:r>
          </m:sup>
        </m:sSubSup>
        <m:r>
          <w:rPr>
            <w:rFonts w:ascii="Cambria Math" w:hAnsi="Cambria Math"/>
            <w:color w:val="000000" w:themeColor="text1"/>
            <w:sz w:val="28"/>
          </w:rPr>
          <m:t xml:space="preserve">         </m:t>
        </m:r>
      </m:oMath>
      <w:r w:rsidR="000E2D6D" w:rsidRPr="00931CE0">
        <w:rPr>
          <w:rFonts w:ascii="Times New Roman" w:eastAsiaTheme="minorEastAsia" w:hAnsi="Times New Roman"/>
          <w:color w:val="000000" w:themeColor="text1"/>
          <w:sz w:val="28"/>
        </w:rPr>
        <w:t xml:space="preserve">количество баллов, набранных в </w:t>
      </w:r>
      <w:r w:rsidR="000E2D6D" w:rsidRPr="00931CE0">
        <w:rPr>
          <w:rFonts w:ascii="Times New Roman" w:eastAsiaTheme="minorEastAsia" w:hAnsi="Times New Roman"/>
          <w:color w:val="000000" w:themeColor="text1"/>
          <w:sz w:val="28"/>
          <w:lang w:val="en-US"/>
        </w:rPr>
        <w:t>j</w:t>
      </w:r>
      <w:r w:rsidR="000E2D6D" w:rsidRPr="00931CE0">
        <w:rPr>
          <w:rFonts w:ascii="Times New Roman" w:eastAsiaTheme="minorEastAsia" w:hAnsi="Times New Roman"/>
          <w:color w:val="000000" w:themeColor="text1"/>
          <w:sz w:val="28"/>
        </w:rPr>
        <w:t xml:space="preserve">-м периоде </w:t>
      </w:r>
      <w:proofErr w:type="spellStart"/>
      <w:r w:rsidR="000E2D6D" w:rsidRPr="00931CE0">
        <w:rPr>
          <w:rFonts w:ascii="Times New Roman" w:eastAsiaTheme="minorEastAsia" w:hAnsi="Times New Roman"/>
          <w:color w:val="000000" w:themeColor="text1"/>
          <w:sz w:val="28"/>
          <w:lang w:val="en-US"/>
        </w:rPr>
        <w:t>i</w:t>
      </w:r>
      <w:proofErr w:type="spellEnd"/>
      <w:r w:rsidR="000E2D6D" w:rsidRPr="00931CE0">
        <w:rPr>
          <w:rFonts w:ascii="Times New Roman" w:eastAsiaTheme="minorEastAsia" w:hAnsi="Times New Roman"/>
          <w:color w:val="000000" w:themeColor="text1"/>
          <w:sz w:val="28"/>
        </w:rPr>
        <w:t xml:space="preserve">-той медицинской организацией </w:t>
      </w:r>
      <w:r w:rsidR="000E2D6D" w:rsidRPr="00931CE0">
        <w:rPr>
          <w:rFonts w:ascii="Times New Roman" w:hAnsi="Times New Roman"/>
          <w:color w:val="000000" w:themeColor="text1"/>
          <w:sz w:val="28"/>
          <w:lang w:val="en-US"/>
        </w:rPr>
        <w:t>III</w:t>
      </w:r>
      <w:r w:rsidR="000E2D6D" w:rsidRPr="00931CE0">
        <w:rPr>
          <w:rFonts w:ascii="Times New Roman" w:hAnsi="Times New Roman"/>
          <w:color w:val="000000" w:themeColor="text1"/>
          <w:sz w:val="28"/>
        </w:rPr>
        <w:t xml:space="preserve"> группы.</w:t>
      </w:r>
    </w:p>
    <w:p w14:paraId="3403C4D3" w14:textId="72AB16F5" w:rsidR="009A31E8" w:rsidRDefault="009A31E8" w:rsidP="008C494D">
      <w:pPr>
        <w:spacing w:after="0"/>
        <w:ind w:firstLine="567"/>
        <w:jc w:val="both"/>
        <w:rPr>
          <w:color w:val="FF0000"/>
        </w:rPr>
      </w:pPr>
    </w:p>
    <w:p w14:paraId="6ED574BC" w14:textId="77777777" w:rsidR="0035171A" w:rsidRPr="00931CE0" w:rsidRDefault="0035171A" w:rsidP="00F8506C">
      <w:pPr>
        <w:spacing w:before="120" w:after="0"/>
        <w:ind w:firstLine="567"/>
        <w:jc w:val="both"/>
        <w:rPr>
          <w:rFonts w:ascii="Times New Roman" w:hAnsi="Times New Roman" w:cs="Times New Roman"/>
          <w:color w:val="000000" w:themeColor="text1"/>
          <w:sz w:val="28"/>
          <w:szCs w:val="28"/>
        </w:rPr>
      </w:pPr>
      <w:r w:rsidRPr="00931CE0">
        <w:rPr>
          <w:rFonts w:ascii="Times New Roman" w:hAnsi="Times New Roman" w:cs="Times New Roman"/>
          <w:color w:val="000000" w:themeColor="text1"/>
          <w:sz w:val="28"/>
          <w:szCs w:val="28"/>
        </w:rPr>
        <w:t>Если по итогам года отсутствуют медицинские организации, включенные в III группу, средства, предназначенные для осуществления стимулирующих выплат медицинским организациям III группы, распределяются между медицинскими организациями II группы в соответствии с установленной методикой (с учетом численности прикрепленного населения).</w:t>
      </w:r>
    </w:p>
    <w:p w14:paraId="3D211886" w14:textId="39B6A83E" w:rsidR="0035171A" w:rsidRDefault="0035171A" w:rsidP="00F8506C">
      <w:pPr>
        <w:pStyle w:val="ConsPlusNormal"/>
        <w:spacing w:before="120" w:line="276" w:lineRule="auto"/>
        <w:ind w:firstLine="567"/>
        <w:jc w:val="both"/>
        <w:rPr>
          <w:rFonts w:ascii="Times New Roman" w:eastAsiaTheme="minorEastAsia" w:hAnsi="Times New Roman"/>
          <w:color w:val="000000" w:themeColor="text1"/>
          <w:sz w:val="28"/>
        </w:rPr>
      </w:pPr>
      <w:r w:rsidRPr="00931CE0">
        <w:rPr>
          <w:rFonts w:ascii="Times New Roman" w:eastAsiaTheme="minorEastAsia" w:hAnsi="Times New Roman"/>
          <w:color w:val="000000" w:themeColor="text1"/>
          <w:sz w:val="28"/>
        </w:rPr>
        <w:t xml:space="preserve">Общий объем средств, направляемых на оплату медицинской помощи с учетом показателей результативности деятельности в медицинскую организацию </w:t>
      </w:r>
      <w:r w:rsidRPr="00931CE0">
        <w:rPr>
          <w:rFonts w:ascii="Times New Roman" w:eastAsiaTheme="minorEastAsia" w:hAnsi="Times New Roman"/>
          <w:color w:val="000000" w:themeColor="text1"/>
          <w:sz w:val="28"/>
          <w:lang w:val="en-US"/>
        </w:rPr>
        <w:t>III</w:t>
      </w:r>
      <w:r w:rsidRPr="00931CE0">
        <w:rPr>
          <w:rFonts w:ascii="Times New Roman" w:eastAsiaTheme="minorEastAsia" w:hAnsi="Times New Roman"/>
          <w:color w:val="000000" w:themeColor="text1"/>
          <w:sz w:val="28"/>
        </w:rPr>
        <w:t xml:space="preserve"> группы за </w:t>
      </w:r>
      <w:r w:rsidRPr="00931CE0">
        <w:rPr>
          <w:rFonts w:ascii="Times New Roman" w:eastAsiaTheme="minorEastAsia" w:hAnsi="Times New Roman"/>
          <w:color w:val="000000" w:themeColor="text1"/>
          <w:sz w:val="28"/>
          <w:lang w:val="en-US"/>
        </w:rPr>
        <w:t>j</w:t>
      </w:r>
      <w:r w:rsidRPr="00931CE0">
        <w:rPr>
          <w:rFonts w:ascii="Times New Roman" w:eastAsiaTheme="minorEastAsia" w:hAnsi="Times New Roman"/>
          <w:color w:val="000000" w:themeColor="text1"/>
          <w:sz w:val="28"/>
        </w:rPr>
        <w:t>-</w:t>
      </w:r>
      <w:proofErr w:type="spellStart"/>
      <w:r w:rsidRPr="00931CE0">
        <w:rPr>
          <w:rFonts w:ascii="Times New Roman" w:eastAsiaTheme="minorEastAsia" w:hAnsi="Times New Roman"/>
          <w:color w:val="000000" w:themeColor="text1"/>
          <w:sz w:val="28"/>
        </w:rPr>
        <w:t>тый</w:t>
      </w:r>
      <w:proofErr w:type="spellEnd"/>
      <w:r w:rsidRPr="00931CE0">
        <w:rPr>
          <w:rFonts w:ascii="Times New Roman" w:eastAsiaTheme="minorEastAsia" w:hAnsi="Times New Roman"/>
          <w:color w:val="000000" w:themeColor="text1"/>
          <w:sz w:val="28"/>
        </w:rPr>
        <w:t xml:space="preserve"> период определяется путем суммирования 1 и 2 частей, а для </w:t>
      </w:r>
      <w:r w:rsidRPr="00931CE0">
        <w:rPr>
          <w:rFonts w:ascii="Times New Roman" w:eastAsiaTheme="minorEastAsia" w:hAnsi="Times New Roman"/>
          <w:color w:val="000000" w:themeColor="text1"/>
          <w:sz w:val="28"/>
        </w:rPr>
        <w:lastRenderedPageBreak/>
        <w:t xml:space="preserve">медицинских организаций </w:t>
      </w:r>
      <w:r w:rsidRPr="00931CE0">
        <w:rPr>
          <w:rFonts w:ascii="Times New Roman" w:eastAsiaTheme="minorEastAsia" w:hAnsi="Times New Roman"/>
          <w:color w:val="000000" w:themeColor="text1"/>
          <w:sz w:val="28"/>
          <w:lang w:val="en-US"/>
        </w:rPr>
        <w:t>I</w:t>
      </w:r>
      <w:r w:rsidRPr="00931CE0">
        <w:rPr>
          <w:rFonts w:ascii="Times New Roman" w:eastAsiaTheme="minorEastAsia" w:hAnsi="Times New Roman"/>
          <w:color w:val="000000" w:themeColor="text1"/>
          <w:sz w:val="28"/>
        </w:rPr>
        <w:t xml:space="preserve"> группы за </w:t>
      </w:r>
      <w:r w:rsidRPr="00931CE0">
        <w:rPr>
          <w:rFonts w:ascii="Times New Roman" w:eastAsiaTheme="minorEastAsia" w:hAnsi="Times New Roman"/>
          <w:color w:val="000000" w:themeColor="text1"/>
          <w:sz w:val="28"/>
          <w:lang w:val="en-US"/>
        </w:rPr>
        <w:t>j</w:t>
      </w:r>
      <w:r>
        <w:rPr>
          <w:rFonts w:ascii="Times New Roman" w:eastAsiaTheme="minorEastAsia" w:hAnsi="Times New Roman"/>
          <w:color w:val="000000" w:themeColor="text1"/>
          <w:sz w:val="28"/>
        </w:rPr>
        <w:t>-</w:t>
      </w:r>
      <w:proofErr w:type="spellStart"/>
      <w:r>
        <w:rPr>
          <w:rFonts w:ascii="Times New Roman" w:eastAsiaTheme="minorEastAsia" w:hAnsi="Times New Roman"/>
          <w:color w:val="000000" w:themeColor="text1"/>
          <w:sz w:val="28"/>
        </w:rPr>
        <w:t>тый</w:t>
      </w:r>
      <w:proofErr w:type="spellEnd"/>
      <w:r>
        <w:rPr>
          <w:rFonts w:ascii="Times New Roman" w:eastAsiaTheme="minorEastAsia" w:hAnsi="Times New Roman"/>
          <w:color w:val="000000" w:themeColor="text1"/>
          <w:sz w:val="28"/>
        </w:rPr>
        <w:t xml:space="preserve"> период </w:t>
      </w:r>
      <w:r w:rsidRPr="00931CE0">
        <w:rPr>
          <w:rFonts w:ascii="Times New Roman" w:eastAsiaTheme="minorEastAsia" w:hAnsi="Times New Roman"/>
          <w:color w:val="000000" w:themeColor="text1"/>
          <w:sz w:val="28"/>
        </w:rPr>
        <w:t>равняется нулю.</w:t>
      </w:r>
    </w:p>
    <w:p w14:paraId="4F7FEABE" w14:textId="26AC50A1" w:rsidR="0035171A" w:rsidRPr="0016263D" w:rsidRDefault="0035171A" w:rsidP="00F8506C">
      <w:pPr>
        <w:pStyle w:val="ConsPlusNormal"/>
        <w:spacing w:before="120" w:line="276" w:lineRule="auto"/>
        <w:ind w:firstLine="567"/>
        <w:jc w:val="both"/>
        <w:rPr>
          <w:rFonts w:ascii="Times New Roman" w:eastAsiaTheme="minorEastAsia" w:hAnsi="Times New Roman" w:cs="Times New Roman"/>
          <w:color w:val="FF0000"/>
          <w:sz w:val="28"/>
          <w:szCs w:val="28"/>
        </w:rPr>
      </w:pPr>
      <w:r w:rsidRPr="00303FEE">
        <w:rPr>
          <w:rFonts w:ascii="Times New Roman" w:eastAsiaTheme="minorEastAsia" w:hAnsi="Times New Roman" w:cs="Times New Roman"/>
          <w:sz w:val="28"/>
          <w:szCs w:val="28"/>
        </w:rPr>
        <w:t>Осуществление выплат стимулирующего характера медицинской организации, оказывающей медицинскую помощь в амбулаторных условиях</w:t>
      </w:r>
      <w:r>
        <w:rPr>
          <w:rFonts w:ascii="Times New Roman" w:eastAsiaTheme="minorEastAsia" w:hAnsi="Times New Roman" w:cs="Times New Roman"/>
          <w:sz w:val="28"/>
          <w:szCs w:val="28"/>
        </w:rPr>
        <w:t xml:space="preserve"> </w:t>
      </w:r>
      <w:r w:rsidRPr="004E317F">
        <w:rPr>
          <w:rFonts w:ascii="Times New Roman" w:eastAsiaTheme="minorEastAsia" w:hAnsi="Times New Roman" w:cs="Times New Roman"/>
          <w:sz w:val="28"/>
          <w:szCs w:val="28"/>
        </w:rPr>
        <w:t xml:space="preserve">(за исключением стоматологической медицинской помощи), по </w:t>
      </w:r>
      <w:r w:rsidRPr="00303FEE">
        <w:rPr>
          <w:rFonts w:ascii="Times New Roman" w:eastAsiaTheme="minorEastAsia" w:hAnsi="Times New Roman" w:cs="Times New Roman"/>
          <w:sz w:val="28"/>
          <w:szCs w:val="28"/>
        </w:rPr>
        <w:t>результатам оценки ее деятельности, производит</w:t>
      </w:r>
      <w:r>
        <w:rPr>
          <w:rFonts w:ascii="Times New Roman" w:eastAsiaTheme="minorEastAsia" w:hAnsi="Times New Roman" w:cs="Times New Roman"/>
          <w:sz w:val="28"/>
          <w:szCs w:val="28"/>
        </w:rPr>
        <w:t>ся</w:t>
      </w:r>
      <w:r w:rsidRPr="00303FEE">
        <w:rPr>
          <w:rFonts w:ascii="Times New Roman" w:eastAsiaTheme="minorEastAsia" w:hAnsi="Times New Roman" w:cs="Times New Roman"/>
          <w:sz w:val="28"/>
          <w:szCs w:val="28"/>
        </w:rPr>
        <w:t xml:space="preserve"> в полном объеме при условии снижения показателей </w:t>
      </w:r>
      <w:bookmarkStart w:id="1" w:name="_Hlk136253650"/>
      <w:r w:rsidRPr="00303FEE">
        <w:rPr>
          <w:rFonts w:ascii="Times New Roman" w:eastAsiaTheme="minorEastAsia" w:hAnsi="Times New Roman" w:cs="Times New Roman"/>
          <w:sz w:val="28"/>
          <w:szCs w:val="28"/>
        </w:rPr>
        <w:t xml:space="preserve">смертности прикрепленного к ней населения в возрасте от 30 до 69 лет (за исключением смертности от внешних причин) и (или) смертности детей в возрасте от 0-17 лет (за исключением смертности от внешних причин) </w:t>
      </w:r>
      <w:bookmarkEnd w:id="1"/>
      <w:r w:rsidRPr="00303FEE">
        <w:rPr>
          <w:rFonts w:ascii="Times New Roman" w:eastAsiaTheme="minorEastAsia" w:hAnsi="Times New Roman" w:cs="Times New Roman"/>
          <w:sz w:val="28"/>
          <w:szCs w:val="28"/>
        </w:rPr>
        <w:t>(далее – показатели смертности прикрепленного населения (</w:t>
      </w:r>
      <w:r w:rsidRPr="00AB243B">
        <w:rPr>
          <w:rFonts w:ascii="Times New Roman" w:eastAsiaTheme="minorEastAsia" w:hAnsi="Times New Roman" w:cs="Times New Roman"/>
          <w:sz w:val="28"/>
          <w:szCs w:val="28"/>
        </w:rPr>
        <w:t xml:space="preserve">взрослого и детского), а также фактического выполнения не менее 90 процентов, установленных решением Комиссии объемов предоставления медицинской помощи </w:t>
      </w:r>
      <w:r w:rsidRPr="00DD2858">
        <w:rPr>
          <w:rFonts w:ascii="Times New Roman" w:eastAsiaTheme="minorEastAsia" w:hAnsi="Times New Roman" w:cs="Times New Roman"/>
          <w:sz w:val="28"/>
          <w:szCs w:val="28"/>
        </w:rPr>
        <w:t>с профилактической и иными целями, а также по поводу заболеваний (посещений и обращений соответственно).</w:t>
      </w:r>
    </w:p>
    <w:p w14:paraId="795D639F" w14:textId="77777777" w:rsidR="0035171A" w:rsidRDefault="0035171A" w:rsidP="00F8506C">
      <w:pPr>
        <w:pStyle w:val="ConsPlusNormal"/>
        <w:spacing w:before="120" w:line="276" w:lineRule="auto"/>
        <w:ind w:firstLine="567"/>
        <w:jc w:val="both"/>
        <w:rPr>
          <w:rFonts w:ascii="Times New Roman" w:eastAsiaTheme="minorEastAsia" w:hAnsi="Times New Roman" w:cs="Times New Roman"/>
          <w:sz w:val="28"/>
          <w:szCs w:val="28"/>
        </w:rPr>
      </w:pPr>
      <w:r w:rsidRPr="00303FEE">
        <w:rPr>
          <w:rFonts w:ascii="Times New Roman" w:eastAsiaTheme="minorEastAsia" w:hAnsi="Times New Roman" w:cs="Times New Roman"/>
          <w:sz w:val="28"/>
          <w:szCs w:val="28"/>
        </w:rPr>
        <w:t xml:space="preserve">В случае, если не достигнуто снижение вышеуказанных показателей смертности прикрепленного населения (взрослого и детского) и (или) выполнения медицинской организацией менее 90 процентов указанного объема медицинской помощи, </w:t>
      </w:r>
      <w:r w:rsidRPr="00210022">
        <w:rPr>
          <w:rFonts w:ascii="Times New Roman" w:eastAsiaTheme="minorEastAsia" w:hAnsi="Times New Roman" w:cs="Times New Roman"/>
          <w:sz w:val="28"/>
          <w:szCs w:val="28"/>
        </w:rPr>
        <w:t>Комисси</w:t>
      </w:r>
      <w:r>
        <w:rPr>
          <w:rFonts w:ascii="Times New Roman" w:eastAsiaTheme="minorEastAsia" w:hAnsi="Times New Roman" w:cs="Times New Roman"/>
          <w:sz w:val="28"/>
          <w:szCs w:val="28"/>
        </w:rPr>
        <w:t>ей</w:t>
      </w:r>
      <w:r w:rsidRPr="00210022">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устанавливаются</w:t>
      </w:r>
      <w:r w:rsidRPr="00210022">
        <w:rPr>
          <w:rFonts w:ascii="Times New Roman" w:eastAsiaTheme="minorEastAsia" w:hAnsi="Times New Roman" w:cs="Times New Roman"/>
          <w:sz w:val="28"/>
          <w:szCs w:val="28"/>
        </w:rPr>
        <w:t xml:space="preserve"> понижающие коэффициенты к размеру стимулирующих выплат.</w:t>
      </w:r>
    </w:p>
    <w:p w14:paraId="0EC3BA7C" w14:textId="77777777" w:rsidR="0035171A" w:rsidRPr="0021191F" w:rsidRDefault="0035171A" w:rsidP="00F8506C">
      <w:pPr>
        <w:pStyle w:val="ConsPlusNormal"/>
        <w:spacing w:before="120" w:line="276" w:lineRule="auto"/>
        <w:ind w:firstLine="567"/>
        <w:jc w:val="both"/>
        <w:rPr>
          <w:rFonts w:ascii="Times New Roman" w:eastAsiaTheme="minorEastAsia" w:hAnsi="Times New Roman" w:cs="Times New Roman"/>
          <w:sz w:val="28"/>
          <w:szCs w:val="28"/>
        </w:rPr>
      </w:pPr>
      <w:r w:rsidRPr="0021191F">
        <w:rPr>
          <w:rFonts w:ascii="Times New Roman" w:eastAsiaTheme="minorEastAsia" w:hAnsi="Times New Roman" w:cs="Times New Roman"/>
          <w:sz w:val="28"/>
          <w:szCs w:val="28"/>
        </w:rPr>
        <w:t xml:space="preserve">Объем средств, предусмотренных на стимулирующие выплаты, не распределенный между медицинскими организациями </w:t>
      </w:r>
      <w:r w:rsidRPr="0021191F">
        <w:rPr>
          <w:rFonts w:ascii="Times New Roman" w:eastAsiaTheme="minorEastAsia" w:hAnsi="Times New Roman" w:cs="Times New Roman"/>
          <w:sz w:val="28"/>
          <w:szCs w:val="28"/>
          <w:lang w:val="en-US"/>
        </w:rPr>
        <w:t>II</w:t>
      </w:r>
      <w:r w:rsidRPr="0021191F">
        <w:rPr>
          <w:rFonts w:ascii="Times New Roman" w:eastAsiaTheme="minorEastAsia" w:hAnsi="Times New Roman" w:cs="Times New Roman"/>
          <w:sz w:val="28"/>
          <w:szCs w:val="28"/>
        </w:rPr>
        <w:t xml:space="preserve"> и </w:t>
      </w:r>
      <w:r w:rsidRPr="0021191F">
        <w:rPr>
          <w:rFonts w:ascii="Times New Roman" w:eastAsiaTheme="minorEastAsia" w:hAnsi="Times New Roman" w:cs="Times New Roman"/>
          <w:sz w:val="28"/>
          <w:szCs w:val="28"/>
          <w:lang w:val="en-US"/>
        </w:rPr>
        <w:t>III</w:t>
      </w:r>
      <w:r w:rsidRPr="0021191F">
        <w:rPr>
          <w:rFonts w:ascii="Times New Roman" w:eastAsiaTheme="minorEastAsia" w:hAnsi="Times New Roman" w:cs="Times New Roman"/>
          <w:sz w:val="28"/>
          <w:szCs w:val="28"/>
        </w:rPr>
        <w:t xml:space="preserve"> группы в результате применения вышеуказанных понижающих коэффициентов к размеру стимулирующих выплат, распределяется между указанными медицинскими организациями пропорционально размеру стимулирующих выплат с учетом вышеуказанных понижающих коэффициентов.</w:t>
      </w:r>
    </w:p>
    <w:p w14:paraId="05D5D3EF" w14:textId="77777777" w:rsidR="0035171A" w:rsidRDefault="0035171A" w:rsidP="00F8506C">
      <w:pPr>
        <w:suppressAutoHyphens w:val="0"/>
        <w:spacing w:before="120" w:after="0"/>
        <w:rPr>
          <w:rFonts w:ascii="Times New Roman" w:eastAsia="Times New Roman" w:hAnsi="Times New Roman" w:cs="Times New Roman"/>
          <w:color w:val="000000" w:themeColor="text1"/>
          <w:sz w:val="28"/>
          <w:szCs w:val="28"/>
        </w:rPr>
      </w:pPr>
    </w:p>
    <w:p w14:paraId="773023BB" w14:textId="77777777" w:rsidR="0035171A" w:rsidRDefault="0035171A" w:rsidP="0035171A">
      <w:pPr>
        <w:suppressAutoHyphens w:val="0"/>
        <w:spacing w:after="0" w:line="240" w:lineRule="auto"/>
        <w:ind w:firstLine="567"/>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Оценка снижения смертности осуществляется по следующим показателям:</w:t>
      </w:r>
    </w:p>
    <w:tbl>
      <w:tblPr>
        <w:tblStyle w:val="a3"/>
        <w:tblW w:w="0" w:type="auto"/>
        <w:tblLook w:val="04A0" w:firstRow="1" w:lastRow="0" w:firstColumn="1" w:lastColumn="0" w:noHBand="0" w:noVBand="1"/>
      </w:tblPr>
      <w:tblGrid>
        <w:gridCol w:w="1715"/>
        <w:gridCol w:w="4101"/>
        <w:gridCol w:w="3953"/>
      </w:tblGrid>
      <w:tr w:rsidR="0035171A" w14:paraId="6905152E" w14:textId="77777777" w:rsidTr="00530CA7">
        <w:tc>
          <w:tcPr>
            <w:tcW w:w="1715" w:type="dxa"/>
          </w:tcPr>
          <w:p w14:paraId="0CD7A7B6" w14:textId="77777777" w:rsidR="0035171A" w:rsidRPr="00153040" w:rsidRDefault="0035171A" w:rsidP="006A1D93">
            <w:pPr>
              <w:suppressAutoHyphens w:val="0"/>
              <w:spacing w:after="0" w:line="240" w:lineRule="auto"/>
              <w:rPr>
                <w:rFonts w:ascii="Times New Roman" w:eastAsia="Times New Roman" w:hAnsi="Times New Roman" w:cs="Times New Roman"/>
                <w:color w:val="000000" w:themeColor="text1"/>
                <w:sz w:val="24"/>
                <w:szCs w:val="24"/>
              </w:rPr>
            </w:pPr>
            <w:r w:rsidRPr="00153040">
              <w:rPr>
                <w:rFonts w:ascii="Times New Roman" w:eastAsia="Times New Roman" w:hAnsi="Times New Roman" w:cs="Times New Roman"/>
                <w:color w:val="000000" w:themeColor="text1"/>
                <w:sz w:val="24"/>
                <w:szCs w:val="24"/>
              </w:rPr>
              <w:t>Наименование</w:t>
            </w:r>
          </w:p>
        </w:tc>
        <w:tc>
          <w:tcPr>
            <w:tcW w:w="4101" w:type="dxa"/>
          </w:tcPr>
          <w:p w14:paraId="48499E73" w14:textId="77777777" w:rsidR="0035171A" w:rsidRPr="00153040" w:rsidRDefault="0035171A" w:rsidP="006A1D93">
            <w:pPr>
              <w:suppressAutoHyphens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r w:rsidRPr="00153040">
              <w:rPr>
                <w:rFonts w:ascii="Times New Roman" w:eastAsia="Times New Roman" w:hAnsi="Times New Roman" w:cs="Times New Roman"/>
                <w:color w:val="000000" w:themeColor="text1"/>
                <w:sz w:val="24"/>
                <w:szCs w:val="24"/>
              </w:rPr>
              <w:t xml:space="preserve">Смертность прикрепленного населения в возрасте от 30 – 69 лет (за исключением смертности от внешних причин, на 1000 </w:t>
            </w:r>
            <w:r>
              <w:rPr>
                <w:rFonts w:ascii="Times New Roman" w:eastAsia="Times New Roman" w:hAnsi="Times New Roman" w:cs="Times New Roman"/>
                <w:color w:val="000000" w:themeColor="text1"/>
                <w:sz w:val="24"/>
                <w:szCs w:val="24"/>
              </w:rPr>
              <w:t>п</w:t>
            </w:r>
            <w:r w:rsidRPr="00153040">
              <w:rPr>
                <w:rFonts w:ascii="Times New Roman" w:eastAsia="Times New Roman" w:hAnsi="Times New Roman" w:cs="Times New Roman"/>
                <w:color w:val="000000" w:themeColor="text1"/>
                <w:sz w:val="24"/>
                <w:szCs w:val="24"/>
              </w:rPr>
              <w:t xml:space="preserve">рикрепленного населения) за период. </w:t>
            </w:r>
            <w:proofErr w:type="spellStart"/>
            <w:r w:rsidRPr="00153040">
              <w:rPr>
                <w:rFonts w:ascii="Times New Roman" w:eastAsia="Times New Roman" w:hAnsi="Times New Roman" w:cs="Times New Roman"/>
                <w:b/>
                <w:color w:val="000000" w:themeColor="text1"/>
                <w:sz w:val="24"/>
                <w:szCs w:val="24"/>
              </w:rPr>
              <w:t>Dth</w:t>
            </w:r>
            <w:proofErr w:type="spellEnd"/>
          </w:p>
        </w:tc>
        <w:tc>
          <w:tcPr>
            <w:tcW w:w="3953" w:type="dxa"/>
          </w:tcPr>
          <w:p w14:paraId="4B50777F" w14:textId="77777777" w:rsidR="0035171A" w:rsidRPr="00153040" w:rsidRDefault="0035171A" w:rsidP="006A1D93">
            <w:pPr>
              <w:suppressAutoHyphens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r w:rsidRPr="00153040">
              <w:rPr>
                <w:rFonts w:ascii="Times New Roman" w:eastAsia="Times New Roman" w:hAnsi="Times New Roman" w:cs="Times New Roman"/>
                <w:color w:val="000000" w:themeColor="text1"/>
                <w:sz w:val="24"/>
                <w:szCs w:val="24"/>
              </w:rPr>
              <w:t xml:space="preserve">Смертность детей в возрасте 0-17 лет (за исключением смертности от внешних причин, на 100 тыс. прикрепленного детского населения) за период. </w:t>
            </w:r>
            <w:proofErr w:type="spellStart"/>
            <w:r w:rsidRPr="00153040">
              <w:rPr>
                <w:rFonts w:ascii="Times New Roman" w:eastAsia="Times New Roman" w:hAnsi="Times New Roman" w:cs="Times New Roman"/>
                <w:b/>
                <w:color w:val="000000" w:themeColor="text1"/>
                <w:sz w:val="24"/>
                <w:szCs w:val="24"/>
              </w:rPr>
              <w:t>Dth</w:t>
            </w:r>
            <w:proofErr w:type="spellEnd"/>
            <w:r w:rsidRPr="00153040">
              <w:rPr>
                <w:rFonts w:ascii="Times New Roman" w:eastAsia="Times New Roman" w:hAnsi="Times New Roman" w:cs="Times New Roman"/>
                <w:b/>
                <w:color w:val="000000" w:themeColor="text1"/>
                <w:sz w:val="24"/>
                <w:szCs w:val="24"/>
              </w:rPr>
              <w:t xml:space="preserve"> 0-17</w:t>
            </w:r>
          </w:p>
        </w:tc>
      </w:tr>
      <w:tr w:rsidR="0035171A" w14:paraId="24F78766" w14:textId="77777777" w:rsidTr="00530CA7">
        <w:tc>
          <w:tcPr>
            <w:tcW w:w="1715" w:type="dxa"/>
          </w:tcPr>
          <w:p w14:paraId="030A81F2" w14:textId="77777777" w:rsidR="0035171A" w:rsidRPr="00153040" w:rsidRDefault="0035171A" w:rsidP="006A1D93">
            <w:pPr>
              <w:suppressAutoHyphens w:val="0"/>
              <w:spacing w:after="0" w:line="240" w:lineRule="auto"/>
              <w:rPr>
                <w:rFonts w:ascii="Times New Roman" w:eastAsia="Times New Roman" w:hAnsi="Times New Roman" w:cs="Times New Roman"/>
                <w:color w:val="000000" w:themeColor="text1"/>
                <w:sz w:val="24"/>
                <w:szCs w:val="24"/>
              </w:rPr>
            </w:pPr>
            <w:r w:rsidRPr="00153040">
              <w:rPr>
                <w:rFonts w:ascii="Times New Roman" w:eastAsia="Times New Roman" w:hAnsi="Times New Roman" w:cs="Times New Roman"/>
                <w:color w:val="000000" w:themeColor="text1"/>
                <w:sz w:val="24"/>
                <w:szCs w:val="24"/>
              </w:rPr>
              <w:t>Источник данных:</w:t>
            </w:r>
          </w:p>
        </w:tc>
        <w:tc>
          <w:tcPr>
            <w:tcW w:w="8054" w:type="dxa"/>
            <w:gridSpan w:val="2"/>
          </w:tcPr>
          <w:p w14:paraId="4527DA89" w14:textId="77777777" w:rsidR="0035171A" w:rsidRPr="00153040" w:rsidRDefault="0035171A" w:rsidP="006A1D93">
            <w:pPr>
              <w:suppressAutoHyphens w:val="0"/>
              <w:spacing w:after="0" w:line="240" w:lineRule="auto"/>
              <w:rPr>
                <w:rFonts w:ascii="Times New Roman" w:eastAsia="Times New Roman" w:hAnsi="Times New Roman" w:cs="Times New Roman"/>
                <w:color w:val="000000" w:themeColor="text1"/>
                <w:sz w:val="24"/>
                <w:szCs w:val="24"/>
              </w:rPr>
            </w:pPr>
            <w:r w:rsidRPr="00153040">
              <w:rPr>
                <w:rFonts w:ascii="Times New Roman" w:eastAsia="Times New Roman" w:hAnsi="Times New Roman" w:cs="Times New Roman"/>
                <w:color w:val="000000" w:themeColor="text1"/>
                <w:sz w:val="24"/>
                <w:szCs w:val="24"/>
              </w:rPr>
              <w:t>Региональный сегмент единого регистра застрахованных лиц (поля: дата рождения; дата смерти; прикрепление к МО).</w:t>
            </w:r>
          </w:p>
        </w:tc>
      </w:tr>
      <w:tr w:rsidR="0035171A" w14:paraId="0872A22A" w14:textId="77777777" w:rsidTr="00530CA7">
        <w:tc>
          <w:tcPr>
            <w:tcW w:w="1715" w:type="dxa"/>
          </w:tcPr>
          <w:p w14:paraId="4712256D" w14:textId="77777777" w:rsidR="0035171A" w:rsidRPr="00153040" w:rsidRDefault="0035171A" w:rsidP="006A1D93">
            <w:pPr>
              <w:suppressAutoHyphens w:val="0"/>
              <w:spacing w:after="0" w:line="240" w:lineRule="auto"/>
              <w:rPr>
                <w:rFonts w:ascii="Times New Roman" w:eastAsia="Times New Roman" w:hAnsi="Times New Roman" w:cs="Times New Roman"/>
                <w:color w:val="000000" w:themeColor="text1"/>
                <w:sz w:val="24"/>
                <w:szCs w:val="24"/>
              </w:rPr>
            </w:pPr>
            <w:r w:rsidRPr="00153040">
              <w:rPr>
                <w:rFonts w:ascii="Times New Roman" w:eastAsia="Times New Roman" w:hAnsi="Times New Roman" w:cs="Times New Roman"/>
                <w:color w:val="000000" w:themeColor="text1"/>
                <w:sz w:val="24"/>
                <w:szCs w:val="24"/>
              </w:rPr>
              <w:t>Целевые значения:</w:t>
            </w:r>
          </w:p>
        </w:tc>
        <w:tc>
          <w:tcPr>
            <w:tcW w:w="4101" w:type="dxa"/>
          </w:tcPr>
          <w:p w14:paraId="1E32AA7B" w14:textId="77777777" w:rsidR="0035171A" w:rsidRPr="00153040" w:rsidRDefault="0035171A" w:rsidP="006A1D93">
            <w:pPr>
              <w:suppressAutoHyphens w:val="0"/>
              <w:spacing w:after="0" w:line="240" w:lineRule="auto"/>
              <w:rPr>
                <w:rFonts w:ascii="Times New Roman" w:eastAsia="Times New Roman" w:hAnsi="Times New Roman" w:cs="Times New Roman"/>
                <w:color w:val="000000" w:themeColor="text1"/>
                <w:sz w:val="24"/>
                <w:szCs w:val="24"/>
              </w:rPr>
            </w:pPr>
            <w:r w:rsidRPr="00153040">
              <w:rPr>
                <w:rFonts w:ascii="Times New Roman" w:eastAsia="Times New Roman" w:hAnsi="Times New Roman" w:cs="Times New Roman"/>
                <w:color w:val="000000" w:themeColor="text1"/>
                <w:sz w:val="24"/>
                <w:szCs w:val="24"/>
              </w:rPr>
              <w:t>Уменьшение показателя за период по отношению к показателю в предыдущем периоде (среднее значение коэффициента смертности за 2020, 2021, 2022 годы).</w:t>
            </w:r>
          </w:p>
        </w:tc>
        <w:tc>
          <w:tcPr>
            <w:tcW w:w="3953" w:type="dxa"/>
          </w:tcPr>
          <w:p w14:paraId="18C2E908" w14:textId="77777777" w:rsidR="0035171A" w:rsidRPr="00153040" w:rsidRDefault="0035171A" w:rsidP="006A1D93">
            <w:pPr>
              <w:suppressAutoHyphens w:val="0"/>
              <w:spacing w:after="0" w:line="240" w:lineRule="auto"/>
              <w:rPr>
                <w:rFonts w:ascii="Times New Roman" w:eastAsia="Times New Roman" w:hAnsi="Times New Roman" w:cs="Times New Roman"/>
                <w:color w:val="000000" w:themeColor="text1"/>
                <w:sz w:val="24"/>
                <w:szCs w:val="24"/>
              </w:rPr>
            </w:pPr>
            <w:r w:rsidRPr="00153040">
              <w:rPr>
                <w:rFonts w:ascii="Times New Roman" w:eastAsia="Times New Roman" w:hAnsi="Times New Roman" w:cs="Times New Roman"/>
                <w:sz w:val="24"/>
                <w:szCs w:val="24"/>
              </w:rPr>
              <w:t>Уменьшение показателя за период по отношению к показателю в предыдущем периоде</w:t>
            </w:r>
          </w:p>
        </w:tc>
      </w:tr>
      <w:tr w:rsidR="0035171A" w14:paraId="6A5493F0" w14:textId="77777777" w:rsidTr="00530CA7">
        <w:tc>
          <w:tcPr>
            <w:tcW w:w="1715" w:type="dxa"/>
          </w:tcPr>
          <w:p w14:paraId="30C3D8F6" w14:textId="77777777" w:rsidR="0035171A" w:rsidRPr="00153040" w:rsidRDefault="0035171A" w:rsidP="006A1D93">
            <w:pPr>
              <w:suppressAutoHyphens w:val="0"/>
              <w:spacing w:after="0" w:line="240" w:lineRule="auto"/>
              <w:jc w:val="both"/>
              <w:rPr>
                <w:rFonts w:ascii="Times New Roman" w:eastAsia="Times New Roman" w:hAnsi="Times New Roman" w:cs="Times New Roman"/>
                <w:color w:val="000000" w:themeColor="text1"/>
                <w:sz w:val="24"/>
                <w:szCs w:val="24"/>
              </w:rPr>
            </w:pPr>
            <w:r w:rsidRPr="00153040">
              <w:rPr>
                <w:rFonts w:ascii="Times New Roman" w:eastAsia="Times New Roman" w:hAnsi="Times New Roman" w:cs="Times New Roman"/>
                <w:color w:val="000000" w:themeColor="text1"/>
                <w:sz w:val="24"/>
                <w:szCs w:val="24"/>
              </w:rPr>
              <w:t>Расчет:</w:t>
            </w:r>
          </w:p>
        </w:tc>
        <w:tc>
          <w:tcPr>
            <w:tcW w:w="4101" w:type="dxa"/>
          </w:tcPr>
          <w:p w14:paraId="64671594" w14:textId="77777777" w:rsidR="0035171A" w:rsidRPr="00253AB0" w:rsidRDefault="0035171A" w:rsidP="006A1D93">
            <w:pPr>
              <w:suppressAutoHyphens w:val="0"/>
              <w:spacing w:after="0" w:line="240" w:lineRule="auto"/>
              <w:rPr>
                <w:rFonts w:ascii="Times New Roman" w:eastAsia="Times New Roman" w:hAnsi="Times New Roman" w:cs="Times New Roman"/>
                <w:color w:val="000000" w:themeColor="text1"/>
                <w:sz w:val="24"/>
                <w:szCs w:val="24"/>
              </w:rPr>
            </w:pPr>
          </w:p>
          <w:p w14:paraId="61B3C227" w14:textId="77777777" w:rsidR="0035171A" w:rsidRDefault="0035171A" w:rsidP="006A1D93">
            <w:pPr>
              <w:suppressAutoHyphens w:val="0"/>
              <w:spacing w:after="0" w:line="240" w:lineRule="auto"/>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18"/>
                    <w:szCs w:val="18"/>
                  </w:rPr>
                  <m:t>Dth</m:t>
                </m:r>
                <m:r>
                  <w:rPr>
                    <w:rFonts w:ascii="Cambria Math" w:eastAsia="Times New Roman" w:hAnsi="Cambria Math" w:cs="Times New Roman"/>
                    <w:color w:val="000000" w:themeColor="text1"/>
                    <w:sz w:val="18"/>
                    <w:szCs w:val="18"/>
                    <w:vertAlign w:val="subscript"/>
                  </w:rPr>
                  <m:t xml:space="preserve"> </m:t>
                </m:r>
                <m:r>
                  <w:rPr>
                    <w:rFonts w:ascii="Cambria Math" w:eastAsia="Cambria Math" w:hAnsi="Cambria Math" w:cs="Cambria Math"/>
                    <w:color w:val="000000" w:themeColor="text1"/>
                    <w:sz w:val="18"/>
                    <w:szCs w:val="18"/>
                    <w:vertAlign w:val="subscript"/>
                  </w:rPr>
                  <m:t xml:space="preserve">30-69 </m:t>
                </m:r>
                <m:r>
                  <w:rPr>
                    <w:rFonts w:ascii="Cambria Math" w:eastAsia="Times New Roman" w:hAnsi="Cambria Math" w:cs="Times New Roman"/>
                    <w:color w:val="000000" w:themeColor="text1"/>
                    <w:sz w:val="18"/>
                    <w:szCs w:val="18"/>
                  </w:rPr>
                  <m:t>=</m:t>
                </m:r>
                <m:f>
                  <m:fPr>
                    <m:ctrlPr>
                      <w:rPr>
                        <w:rFonts w:ascii="Cambria Math" w:eastAsia="Cambria Math" w:hAnsi="Cambria Math" w:cs="Cambria Math"/>
                        <w:color w:val="000000" w:themeColor="text1"/>
                        <w:sz w:val="18"/>
                        <w:szCs w:val="18"/>
                      </w:rPr>
                    </m:ctrlPr>
                  </m:fPr>
                  <m:num>
                    <m:r>
                      <w:rPr>
                        <w:rFonts w:ascii="Cambria Math" w:eastAsia="Cambria Math" w:hAnsi="Cambria Math" w:cs="Cambria Math"/>
                        <w:color w:val="000000" w:themeColor="text1"/>
                        <w:sz w:val="18"/>
                        <w:szCs w:val="18"/>
                      </w:rPr>
                      <m:t>D 30-69</m:t>
                    </m:r>
                  </m:num>
                  <m:den>
                    <m:r>
                      <w:rPr>
                        <w:rFonts w:ascii="Cambria Math" w:eastAsia="Cambria Math" w:hAnsi="Cambria Math" w:cs="Cambria Math"/>
                        <w:color w:val="000000" w:themeColor="text1"/>
                        <w:sz w:val="18"/>
                        <w:szCs w:val="18"/>
                      </w:rPr>
                      <m:t>Nas 30-69</m:t>
                    </m:r>
                  </m:den>
                </m:f>
                <m:r>
                  <w:rPr>
                    <w:rFonts w:ascii="Cambria Math" w:eastAsia="Times New Roman" w:hAnsi="Cambria Math" w:cs="Times New Roman"/>
                    <w:color w:val="000000" w:themeColor="text1"/>
                    <w:sz w:val="18"/>
                    <w:szCs w:val="18"/>
                  </w:rPr>
                  <m:t>×1000</m:t>
                </m:r>
              </m:oMath>
            </m:oMathPara>
          </w:p>
          <w:p w14:paraId="482C47E1" w14:textId="77777777" w:rsidR="0035171A" w:rsidRPr="00253AB0" w:rsidRDefault="0035171A" w:rsidP="006A1D93">
            <w:pPr>
              <w:suppressAutoHyphens w:val="0"/>
              <w:spacing w:after="0" w:line="240" w:lineRule="auto"/>
              <w:rPr>
                <w:rFonts w:ascii="Times New Roman" w:eastAsia="Times New Roman" w:hAnsi="Times New Roman" w:cs="Times New Roman"/>
                <w:color w:val="000000" w:themeColor="text1"/>
                <w:sz w:val="24"/>
                <w:szCs w:val="24"/>
              </w:rPr>
            </w:pPr>
            <w:r w:rsidRPr="00253AB0">
              <w:rPr>
                <w:rFonts w:ascii="Times New Roman" w:eastAsia="Times New Roman" w:hAnsi="Times New Roman" w:cs="Times New Roman"/>
                <w:color w:val="000000" w:themeColor="text1"/>
                <w:sz w:val="24"/>
                <w:szCs w:val="24"/>
              </w:rPr>
              <w:lastRenderedPageBreak/>
              <w:t>где:</w:t>
            </w:r>
          </w:p>
          <w:p w14:paraId="65CE6A4A" w14:textId="77777777" w:rsidR="0035171A" w:rsidRPr="00253AB0" w:rsidRDefault="0035171A" w:rsidP="006A1D93">
            <w:pPr>
              <w:suppressAutoHyphens w:val="0"/>
              <w:spacing w:after="0" w:line="240" w:lineRule="auto"/>
              <w:rPr>
                <w:rFonts w:ascii="Times New Roman" w:eastAsia="Times New Roman" w:hAnsi="Times New Roman" w:cs="Times New Roman"/>
                <w:color w:val="000000" w:themeColor="text1"/>
                <w:sz w:val="24"/>
                <w:szCs w:val="24"/>
              </w:rPr>
            </w:pPr>
            <w:proofErr w:type="spellStart"/>
            <w:r w:rsidRPr="00253AB0">
              <w:rPr>
                <w:rFonts w:ascii="Times New Roman" w:eastAsia="Times New Roman" w:hAnsi="Times New Roman" w:cs="Times New Roman"/>
                <w:color w:val="000000" w:themeColor="text1"/>
                <w:sz w:val="24"/>
                <w:szCs w:val="24"/>
              </w:rPr>
              <w:t>Dth</w:t>
            </w:r>
            <w:proofErr w:type="spellEnd"/>
            <w:r w:rsidRPr="00253AB0">
              <w:rPr>
                <w:rFonts w:ascii="Times New Roman" w:eastAsia="Times New Roman" w:hAnsi="Times New Roman" w:cs="Times New Roman"/>
                <w:color w:val="000000" w:themeColor="text1"/>
                <w:sz w:val="24"/>
                <w:szCs w:val="24"/>
              </w:rPr>
              <w:t xml:space="preserve"> 30-69 – смертность прикрепленного населения в возрасте от 30 до 69 лет за период в медицинских организациях, имеющих прикрепленное население;</w:t>
            </w:r>
          </w:p>
          <w:p w14:paraId="3AD073C5" w14:textId="77777777" w:rsidR="0035171A" w:rsidRPr="00253AB0" w:rsidRDefault="0035171A" w:rsidP="006A1D93">
            <w:pPr>
              <w:suppressAutoHyphens w:val="0"/>
              <w:spacing w:after="0" w:line="240" w:lineRule="auto"/>
              <w:rPr>
                <w:rFonts w:ascii="Times New Roman" w:eastAsia="Times New Roman" w:hAnsi="Times New Roman" w:cs="Times New Roman"/>
                <w:color w:val="000000" w:themeColor="text1"/>
                <w:sz w:val="24"/>
                <w:szCs w:val="24"/>
              </w:rPr>
            </w:pPr>
            <w:r w:rsidRPr="00253AB0">
              <w:rPr>
                <w:rFonts w:ascii="Times New Roman" w:eastAsia="Times New Roman" w:hAnsi="Times New Roman" w:cs="Times New Roman"/>
                <w:color w:val="000000" w:themeColor="text1"/>
                <w:sz w:val="24"/>
                <w:szCs w:val="24"/>
              </w:rPr>
              <w:t>D 30-69 – число умерших в возрасте от 30 до 69 лет среди прикрепленного населения за</w:t>
            </w:r>
            <w:r>
              <w:rPr>
                <w:rFonts w:ascii="Times New Roman" w:eastAsia="Times New Roman" w:hAnsi="Times New Roman" w:cs="Times New Roman"/>
                <w:color w:val="000000" w:themeColor="text1"/>
                <w:sz w:val="24"/>
                <w:szCs w:val="24"/>
              </w:rPr>
              <w:t xml:space="preserve"> </w:t>
            </w:r>
            <w:r w:rsidRPr="00253AB0">
              <w:rPr>
                <w:rFonts w:ascii="Times New Roman" w:eastAsia="Times New Roman" w:hAnsi="Times New Roman" w:cs="Times New Roman"/>
                <w:color w:val="000000" w:themeColor="text1"/>
                <w:sz w:val="24"/>
                <w:szCs w:val="24"/>
              </w:rPr>
              <w:t>период;</w:t>
            </w:r>
          </w:p>
          <w:p w14:paraId="69F63311" w14:textId="77777777" w:rsidR="0035171A" w:rsidRDefault="0035171A" w:rsidP="006A1D93">
            <w:pPr>
              <w:suppressAutoHyphens w:val="0"/>
              <w:spacing w:after="0" w:line="240" w:lineRule="auto"/>
              <w:rPr>
                <w:rFonts w:ascii="Times New Roman" w:eastAsia="Times New Roman" w:hAnsi="Times New Roman" w:cs="Times New Roman"/>
                <w:color w:val="000000" w:themeColor="text1"/>
                <w:sz w:val="28"/>
                <w:szCs w:val="28"/>
              </w:rPr>
            </w:pPr>
            <w:proofErr w:type="spellStart"/>
            <w:r w:rsidRPr="00253AB0">
              <w:rPr>
                <w:rFonts w:ascii="Times New Roman" w:eastAsia="Times New Roman" w:hAnsi="Times New Roman" w:cs="Times New Roman"/>
                <w:color w:val="000000" w:themeColor="text1"/>
                <w:sz w:val="24"/>
                <w:szCs w:val="24"/>
              </w:rPr>
              <w:t>Nas</w:t>
            </w:r>
            <w:proofErr w:type="spellEnd"/>
            <w:r w:rsidRPr="00253AB0">
              <w:rPr>
                <w:rFonts w:ascii="Times New Roman" w:eastAsia="Times New Roman" w:hAnsi="Times New Roman" w:cs="Times New Roman"/>
                <w:color w:val="000000" w:themeColor="text1"/>
                <w:sz w:val="24"/>
                <w:szCs w:val="24"/>
              </w:rPr>
              <w:t xml:space="preserve"> 30-69 – численность прикрепленного населения в возрасте от 30 до 69 лет за период.</w:t>
            </w:r>
          </w:p>
        </w:tc>
        <w:tc>
          <w:tcPr>
            <w:tcW w:w="3953" w:type="dxa"/>
          </w:tcPr>
          <w:p w14:paraId="2511FF99" w14:textId="77777777" w:rsidR="0035171A" w:rsidRPr="00316E9C" w:rsidRDefault="0035171A" w:rsidP="006A1D93">
            <w:pPr>
              <w:suppressAutoHyphens w:val="0"/>
              <w:spacing w:after="0" w:line="240" w:lineRule="auto"/>
              <w:rPr>
                <w:rFonts w:ascii="Times New Roman" w:eastAsia="Times New Roman" w:hAnsi="Times New Roman" w:cs="Times New Roman"/>
                <w:color w:val="000000" w:themeColor="text1"/>
                <w:sz w:val="24"/>
                <w:szCs w:val="24"/>
              </w:rPr>
            </w:pPr>
          </w:p>
          <w:p w14:paraId="3E87640D" w14:textId="77777777" w:rsidR="0035171A" w:rsidRDefault="0035171A" w:rsidP="006A1D93">
            <w:pPr>
              <w:suppressAutoHyphens w:val="0"/>
              <w:spacing w:after="0" w:line="240" w:lineRule="auto"/>
              <w:rPr>
                <w:rFonts w:ascii="Times New Roman" w:eastAsia="Times New Roman" w:hAnsi="Times New Roman" w:cs="Times New Roman"/>
                <w:color w:val="000000" w:themeColor="text1"/>
                <w:sz w:val="28"/>
                <w:szCs w:val="28"/>
              </w:rPr>
            </w:pPr>
            <m:oMathPara>
              <m:oMath>
                <m:r>
                  <w:rPr>
                    <w:rFonts w:ascii="Cambria Math" w:eastAsia="Cambria Math" w:hAnsi="Cambria Math" w:cs="Cambria Math"/>
                    <w:color w:val="000000" w:themeColor="text1"/>
                    <w:szCs w:val="24"/>
                  </w:rPr>
                  <m:t>Dth</m:t>
                </m:r>
                <m:r>
                  <w:rPr>
                    <w:rFonts w:ascii="Cambria Math" w:eastAsia="Times New Roman" w:hAnsi="Cambria Math" w:cs="Times New Roman"/>
                    <w:color w:val="000000" w:themeColor="text1"/>
                    <w:szCs w:val="24"/>
                    <w:vertAlign w:val="subscript"/>
                  </w:rPr>
                  <m:t xml:space="preserve"> </m:t>
                </m:r>
                <m:r>
                  <w:rPr>
                    <w:rFonts w:ascii="Cambria Math" w:eastAsia="Cambria Math" w:hAnsi="Cambria Math" w:cs="Cambria Math"/>
                    <w:color w:val="000000" w:themeColor="text1"/>
                    <w:szCs w:val="24"/>
                    <w:vertAlign w:val="subscript"/>
                  </w:rPr>
                  <m:t xml:space="preserve">0-17 </m:t>
                </m:r>
                <m:r>
                  <w:rPr>
                    <w:rFonts w:ascii="Cambria Math" w:eastAsia="Times New Roman" w:hAnsi="Cambria Math" w:cs="Times New Roman"/>
                    <w:color w:val="000000" w:themeColor="text1"/>
                    <w:szCs w:val="24"/>
                  </w:rPr>
                  <m:t>=</m:t>
                </m:r>
                <m:f>
                  <m:fPr>
                    <m:ctrlPr>
                      <w:rPr>
                        <w:rFonts w:ascii="Cambria Math" w:eastAsia="Cambria Math" w:hAnsi="Cambria Math" w:cs="Cambria Math"/>
                        <w:color w:val="000000" w:themeColor="text1"/>
                        <w:sz w:val="14"/>
                        <w:szCs w:val="16"/>
                      </w:rPr>
                    </m:ctrlPr>
                  </m:fPr>
                  <m:num>
                    <m:r>
                      <w:rPr>
                        <w:rFonts w:ascii="Cambria Math" w:eastAsia="Cambria Math" w:hAnsi="Cambria Math" w:cs="Cambria Math"/>
                        <w:color w:val="000000" w:themeColor="text1"/>
                        <w:szCs w:val="24"/>
                      </w:rPr>
                      <m:t xml:space="preserve">D </m:t>
                    </m:r>
                    <m:r>
                      <w:rPr>
                        <w:rFonts w:ascii="Cambria Math" w:eastAsia="Cambria Math" w:hAnsi="Cambria Math" w:cs="Cambria Math"/>
                        <w:color w:val="000000" w:themeColor="text1"/>
                        <w:sz w:val="14"/>
                        <w:szCs w:val="16"/>
                      </w:rPr>
                      <m:t>0-17</m:t>
                    </m:r>
                  </m:num>
                  <m:den>
                    <m:r>
                      <w:rPr>
                        <w:rFonts w:ascii="Cambria Math" w:eastAsia="Cambria Math" w:hAnsi="Cambria Math" w:cs="Cambria Math"/>
                        <w:color w:val="000000" w:themeColor="text1"/>
                        <w:szCs w:val="24"/>
                      </w:rPr>
                      <m:t xml:space="preserve">Nas </m:t>
                    </m:r>
                    <m:r>
                      <w:rPr>
                        <w:rFonts w:ascii="Cambria Math" w:eastAsia="Cambria Math" w:hAnsi="Cambria Math" w:cs="Cambria Math"/>
                        <w:color w:val="000000" w:themeColor="text1"/>
                        <w:sz w:val="14"/>
                        <w:szCs w:val="16"/>
                      </w:rPr>
                      <m:t>0-17</m:t>
                    </m:r>
                  </m:den>
                </m:f>
                <m:r>
                  <w:rPr>
                    <w:rFonts w:ascii="Cambria Math" w:eastAsia="Times New Roman" w:hAnsi="Cambria Math" w:cs="Times New Roman"/>
                    <w:color w:val="000000" w:themeColor="text1"/>
                    <w:szCs w:val="24"/>
                  </w:rPr>
                  <m:t>×100000</m:t>
                </m:r>
              </m:oMath>
            </m:oMathPara>
          </w:p>
          <w:p w14:paraId="6B162DE6" w14:textId="77777777" w:rsidR="0035171A" w:rsidRPr="00253AB0" w:rsidRDefault="0035171A" w:rsidP="006A1D93">
            <w:pPr>
              <w:suppressAutoHyphens w:val="0"/>
              <w:spacing w:after="0" w:line="240" w:lineRule="auto"/>
              <w:rPr>
                <w:rFonts w:ascii="Times New Roman" w:eastAsia="Times New Roman" w:hAnsi="Times New Roman" w:cs="Times New Roman"/>
                <w:color w:val="000000" w:themeColor="text1"/>
                <w:sz w:val="24"/>
                <w:szCs w:val="24"/>
              </w:rPr>
            </w:pPr>
            <w:r w:rsidRPr="00253AB0">
              <w:rPr>
                <w:rFonts w:ascii="Times New Roman" w:eastAsia="Times New Roman" w:hAnsi="Times New Roman" w:cs="Times New Roman"/>
                <w:color w:val="000000" w:themeColor="text1"/>
                <w:sz w:val="24"/>
                <w:szCs w:val="24"/>
              </w:rPr>
              <w:lastRenderedPageBreak/>
              <w:t>где:</w:t>
            </w:r>
          </w:p>
          <w:p w14:paraId="4CEBAEF7" w14:textId="77777777" w:rsidR="0035171A" w:rsidRPr="00253AB0" w:rsidRDefault="0035171A" w:rsidP="006A1D93">
            <w:pPr>
              <w:suppressAutoHyphens w:val="0"/>
              <w:spacing w:after="0" w:line="240" w:lineRule="auto"/>
              <w:rPr>
                <w:rFonts w:ascii="Times New Roman" w:eastAsia="Times New Roman" w:hAnsi="Times New Roman" w:cs="Times New Roman"/>
                <w:color w:val="000000" w:themeColor="text1"/>
                <w:sz w:val="24"/>
                <w:szCs w:val="24"/>
              </w:rPr>
            </w:pPr>
            <w:proofErr w:type="spellStart"/>
            <w:r w:rsidRPr="00253AB0">
              <w:rPr>
                <w:rFonts w:ascii="Times New Roman" w:eastAsia="Times New Roman" w:hAnsi="Times New Roman" w:cs="Times New Roman"/>
                <w:color w:val="000000" w:themeColor="text1"/>
                <w:sz w:val="24"/>
                <w:szCs w:val="24"/>
              </w:rPr>
              <w:t>Dth</w:t>
            </w:r>
            <w:proofErr w:type="spellEnd"/>
            <w:r w:rsidRPr="00253AB0">
              <w:rPr>
                <w:rFonts w:ascii="Times New Roman" w:eastAsia="Times New Roman" w:hAnsi="Times New Roman" w:cs="Times New Roman"/>
                <w:color w:val="000000" w:themeColor="text1"/>
                <w:sz w:val="24"/>
                <w:szCs w:val="24"/>
              </w:rPr>
              <w:t xml:space="preserve"> 0-17 – смертность детей в возрасте 0-17 лет за период в медицинских организациях, имеющих прикрепленное население;</w:t>
            </w:r>
          </w:p>
          <w:p w14:paraId="08A40E7A" w14:textId="77777777" w:rsidR="0035171A" w:rsidRPr="00253AB0" w:rsidRDefault="0035171A" w:rsidP="006A1D93">
            <w:pPr>
              <w:suppressAutoHyphens w:val="0"/>
              <w:spacing w:after="0" w:line="240" w:lineRule="auto"/>
              <w:rPr>
                <w:rFonts w:ascii="Times New Roman" w:eastAsia="Times New Roman" w:hAnsi="Times New Roman" w:cs="Times New Roman"/>
                <w:color w:val="000000" w:themeColor="text1"/>
                <w:sz w:val="24"/>
                <w:szCs w:val="24"/>
              </w:rPr>
            </w:pPr>
            <w:r w:rsidRPr="00253AB0">
              <w:rPr>
                <w:rFonts w:ascii="Times New Roman" w:eastAsia="Times New Roman" w:hAnsi="Times New Roman" w:cs="Times New Roman"/>
                <w:color w:val="000000" w:themeColor="text1"/>
                <w:sz w:val="24"/>
                <w:szCs w:val="24"/>
              </w:rPr>
              <w:t>D 0-17 – число умерших детей в возрасте 0-17 лет включительно среди прикрепленного населения за период;</w:t>
            </w:r>
          </w:p>
          <w:p w14:paraId="18CC2282" w14:textId="77777777" w:rsidR="0035171A" w:rsidRDefault="0035171A" w:rsidP="006A1D93">
            <w:pPr>
              <w:suppressAutoHyphens w:val="0"/>
              <w:spacing w:after="0" w:line="240" w:lineRule="auto"/>
              <w:rPr>
                <w:rFonts w:ascii="Times New Roman" w:eastAsia="Times New Roman" w:hAnsi="Times New Roman" w:cs="Times New Roman"/>
                <w:color w:val="000000" w:themeColor="text1"/>
                <w:sz w:val="28"/>
                <w:szCs w:val="28"/>
              </w:rPr>
            </w:pPr>
            <w:proofErr w:type="spellStart"/>
            <w:r w:rsidRPr="00253AB0">
              <w:rPr>
                <w:rFonts w:ascii="Times New Roman" w:eastAsia="Times New Roman" w:hAnsi="Times New Roman" w:cs="Times New Roman"/>
                <w:color w:val="000000" w:themeColor="text1"/>
                <w:sz w:val="24"/>
                <w:szCs w:val="24"/>
              </w:rPr>
              <w:t>Nas</w:t>
            </w:r>
            <w:proofErr w:type="spellEnd"/>
            <w:r w:rsidRPr="00253AB0">
              <w:rPr>
                <w:rFonts w:ascii="Times New Roman" w:eastAsia="Times New Roman" w:hAnsi="Times New Roman" w:cs="Times New Roman"/>
                <w:color w:val="000000" w:themeColor="text1"/>
                <w:sz w:val="24"/>
                <w:szCs w:val="24"/>
              </w:rPr>
              <w:t xml:space="preserve"> 0-17 – численность прикрепленного населения детей в возрасте 0-17 лет включительно за период.</w:t>
            </w:r>
          </w:p>
        </w:tc>
      </w:tr>
    </w:tbl>
    <w:p w14:paraId="1E4BCCDD" w14:textId="77777777" w:rsidR="006A6C37" w:rsidRDefault="006A6C37" w:rsidP="0035171A">
      <w:pPr>
        <w:suppressAutoHyphens w:val="0"/>
        <w:spacing w:after="0" w:line="240" w:lineRule="auto"/>
        <w:ind w:firstLine="708"/>
        <w:jc w:val="both"/>
        <w:rPr>
          <w:rFonts w:ascii="Times New Roman" w:eastAsia="Times New Roman" w:hAnsi="Times New Roman" w:cs="Times New Roman"/>
          <w:color w:val="000000" w:themeColor="text1"/>
          <w:sz w:val="28"/>
          <w:szCs w:val="28"/>
        </w:rPr>
      </w:pPr>
    </w:p>
    <w:p w14:paraId="50D618DD" w14:textId="6803E3CA" w:rsidR="0035171A" w:rsidRDefault="0035171A" w:rsidP="0035171A">
      <w:pPr>
        <w:suppressAutoHyphens w:val="0"/>
        <w:spacing w:after="0" w:line="240" w:lineRule="auto"/>
        <w:ind w:firstLine="708"/>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Оценка ф</w:t>
      </w:r>
      <w:r w:rsidRPr="00B41BE8">
        <w:rPr>
          <w:rFonts w:ascii="Times New Roman" w:eastAsia="Times New Roman" w:hAnsi="Times New Roman" w:cs="Times New Roman"/>
          <w:color w:val="000000" w:themeColor="text1"/>
          <w:sz w:val="28"/>
          <w:szCs w:val="28"/>
        </w:rPr>
        <w:t>актическо</w:t>
      </w:r>
      <w:r>
        <w:rPr>
          <w:rFonts w:ascii="Times New Roman" w:eastAsia="Times New Roman" w:hAnsi="Times New Roman" w:cs="Times New Roman"/>
          <w:color w:val="000000" w:themeColor="text1"/>
          <w:sz w:val="28"/>
          <w:szCs w:val="28"/>
        </w:rPr>
        <w:t>го</w:t>
      </w:r>
      <w:r w:rsidRPr="00B41BE8">
        <w:rPr>
          <w:rFonts w:ascii="Times New Roman" w:eastAsia="Times New Roman" w:hAnsi="Times New Roman" w:cs="Times New Roman"/>
          <w:color w:val="000000" w:themeColor="text1"/>
          <w:sz w:val="28"/>
          <w:szCs w:val="28"/>
        </w:rPr>
        <w:t xml:space="preserve"> выполнени</w:t>
      </w:r>
      <w:r>
        <w:rPr>
          <w:rFonts w:ascii="Times New Roman" w:eastAsia="Times New Roman" w:hAnsi="Times New Roman" w:cs="Times New Roman"/>
          <w:color w:val="000000" w:themeColor="text1"/>
          <w:sz w:val="28"/>
          <w:szCs w:val="28"/>
        </w:rPr>
        <w:t>я</w:t>
      </w:r>
      <w:r w:rsidRPr="00B41BE8">
        <w:rPr>
          <w:rFonts w:ascii="Times New Roman" w:eastAsia="Times New Roman" w:hAnsi="Times New Roman" w:cs="Times New Roman"/>
          <w:color w:val="000000" w:themeColor="text1"/>
          <w:sz w:val="28"/>
          <w:szCs w:val="28"/>
        </w:rPr>
        <w:t xml:space="preserve"> не менее 90 процентов, установленных решением Комиссии объемов</w:t>
      </w:r>
      <w:r>
        <w:rPr>
          <w:rFonts w:ascii="Times New Roman" w:eastAsia="Times New Roman" w:hAnsi="Times New Roman" w:cs="Times New Roman"/>
          <w:color w:val="000000" w:themeColor="text1"/>
          <w:sz w:val="28"/>
          <w:szCs w:val="28"/>
        </w:rPr>
        <w:t xml:space="preserve"> осуществляется по следующим показателям:</w:t>
      </w:r>
    </w:p>
    <w:p w14:paraId="7846B756" w14:textId="77777777" w:rsidR="00D66729" w:rsidRDefault="00D66729" w:rsidP="0035171A">
      <w:pPr>
        <w:suppressAutoHyphens w:val="0"/>
        <w:spacing w:after="0" w:line="240" w:lineRule="auto"/>
        <w:ind w:firstLine="708"/>
        <w:jc w:val="both"/>
        <w:rPr>
          <w:rFonts w:ascii="Times New Roman" w:eastAsia="Times New Roman" w:hAnsi="Times New Roman" w:cs="Times New Roman"/>
          <w:color w:val="000000" w:themeColor="text1"/>
          <w:sz w:val="28"/>
          <w:szCs w:val="28"/>
        </w:rPr>
      </w:pPr>
    </w:p>
    <w:tbl>
      <w:tblPr>
        <w:tblStyle w:val="a3"/>
        <w:tblW w:w="9776" w:type="dxa"/>
        <w:tblLook w:val="04A0" w:firstRow="1" w:lastRow="0" w:firstColumn="1" w:lastColumn="0" w:noHBand="0" w:noVBand="1"/>
      </w:tblPr>
      <w:tblGrid>
        <w:gridCol w:w="9776"/>
      </w:tblGrid>
      <w:tr w:rsidR="0035171A" w14:paraId="3CDB9381" w14:textId="77777777" w:rsidTr="006A1D93">
        <w:tc>
          <w:tcPr>
            <w:tcW w:w="9776" w:type="dxa"/>
          </w:tcPr>
          <w:p w14:paraId="4084AC87" w14:textId="77777777" w:rsidR="0035171A" w:rsidRDefault="0035171A" w:rsidP="006A1D93">
            <w:pPr>
              <w:suppressAutoHyphens w:val="0"/>
              <w:spacing w:after="0" w:line="240" w:lineRule="auto"/>
              <w:jc w:val="both"/>
              <w:rPr>
                <w:rFonts w:ascii="Times New Roman" w:eastAsia="Times New Roman" w:hAnsi="Times New Roman" w:cs="Times New Roman"/>
                <w:color w:val="000000" w:themeColor="text1"/>
                <w:sz w:val="28"/>
                <w:szCs w:val="28"/>
              </w:rPr>
            </w:pPr>
            <w:r w:rsidRPr="00623198">
              <w:rPr>
                <w:rFonts w:ascii="Times New Roman" w:eastAsia="Times New Roman" w:hAnsi="Times New Roman" w:cs="Times New Roman"/>
                <w:color w:val="000000" w:themeColor="text1"/>
                <w:sz w:val="28"/>
                <w:szCs w:val="28"/>
              </w:rPr>
              <w:t>В части амбулаторной медицинской помощи</w:t>
            </w:r>
          </w:p>
        </w:tc>
      </w:tr>
      <w:tr w:rsidR="0035171A" w14:paraId="4E6EA27E" w14:textId="77777777" w:rsidTr="006A1D93">
        <w:tc>
          <w:tcPr>
            <w:tcW w:w="9776" w:type="dxa"/>
          </w:tcPr>
          <w:p w14:paraId="4EB69B3F" w14:textId="77777777" w:rsidR="0035171A" w:rsidRDefault="0035171A" w:rsidP="006A1D93">
            <w:pPr>
              <w:suppressAutoHyphens w:val="0"/>
              <w:spacing w:after="0" w:line="240" w:lineRule="auto"/>
              <w:jc w:val="both"/>
              <w:rPr>
                <w:rFonts w:ascii="Times New Roman" w:eastAsia="Times New Roman" w:hAnsi="Times New Roman" w:cs="Times New Roman"/>
                <w:color w:val="000000" w:themeColor="text1"/>
                <w:sz w:val="28"/>
                <w:szCs w:val="28"/>
              </w:rPr>
            </w:pPr>
            <w:r w:rsidRPr="00623198">
              <w:rPr>
                <w:rFonts w:ascii="Times New Roman" w:eastAsia="Times New Roman" w:hAnsi="Times New Roman" w:cs="Times New Roman"/>
                <w:color w:val="000000" w:themeColor="text1"/>
                <w:sz w:val="28"/>
                <w:szCs w:val="28"/>
              </w:rPr>
              <w:t>1.</w:t>
            </w:r>
            <w:r w:rsidRPr="00623198">
              <w:rPr>
                <w:rFonts w:ascii="Times New Roman" w:eastAsia="Times New Roman" w:hAnsi="Times New Roman" w:cs="Times New Roman"/>
                <w:color w:val="000000" w:themeColor="text1"/>
                <w:sz w:val="28"/>
                <w:szCs w:val="28"/>
              </w:rPr>
              <w:tab/>
              <w:t>Выполнение плановых заданий по амбулаторной медицинской помощи, профилактическая цель посещения (посещений).</w:t>
            </w:r>
          </w:p>
        </w:tc>
      </w:tr>
      <w:tr w:rsidR="0035171A" w14:paraId="343C13B9" w14:textId="77777777" w:rsidTr="006A1D93">
        <w:tc>
          <w:tcPr>
            <w:tcW w:w="9776" w:type="dxa"/>
          </w:tcPr>
          <w:p w14:paraId="349E33F5" w14:textId="68F7E843" w:rsidR="0035171A" w:rsidRDefault="00CB4D32" w:rsidP="006A1D93">
            <w:pPr>
              <w:suppressAutoHyphens w:val="0"/>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2</w:t>
            </w:r>
            <w:r w:rsidR="0035171A" w:rsidRPr="00623198">
              <w:rPr>
                <w:rFonts w:ascii="Times New Roman" w:eastAsia="Times New Roman" w:hAnsi="Times New Roman" w:cs="Times New Roman"/>
                <w:color w:val="000000" w:themeColor="text1"/>
                <w:sz w:val="28"/>
                <w:szCs w:val="28"/>
              </w:rPr>
              <w:t>.</w:t>
            </w:r>
            <w:r w:rsidR="0035171A" w:rsidRPr="00623198">
              <w:rPr>
                <w:rFonts w:ascii="Times New Roman" w:eastAsia="Times New Roman" w:hAnsi="Times New Roman" w:cs="Times New Roman"/>
                <w:color w:val="000000" w:themeColor="text1"/>
                <w:sz w:val="28"/>
                <w:szCs w:val="28"/>
              </w:rPr>
              <w:tab/>
              <w:t>Выполнение плановых заданий по амбулаторной медицинской помощи, цель обращение по поводу заболевания (</w:t>
            </w:r>
            <w:proofErr w:type="spellStart"/>
            <w:r w:rsidR="0035171A" w:rsidRPr="00623198">
              <w:rPr>
                <w:rFonts w:ascii="Times New Roman" w:eastAsia="Times New Roman" w:hAnsi="Times New Roman" w:cs="Times New Roman"/>
                <w:color w:val="000000" w:themeColor="text1"/>
                <w:sz w:val="28"/>
                <w:szCs w:val="28"/>
              </w:rPr>
              <w:t>зак.сл</w:t>
            </w:r>
            <w:proofErr w:type="spellEnd"/>
            <w:r w:rsidR="0035171A" w:rsidRPr="00623198">
              <w:rPr>
                <w:rFonts w:ascii="Times New Roman" w:eastAsia="Times New Roman" w:hAnsi="Times New Roman" w:cs="Times New Roman"/>
                <w:color w:val="000000" w:themeColor="text1"/>
                <w:sz w:val="28"/>
                <w:szCs w:val="28"/>
              </w:rPr>
              <w:t>.).</w:t>
            </w:r>
          </w:p>
        </w:tc>
      </w:tr>
      <w:tr w:rsidR="0035171A" w14:paraId="07A4FD7C" w14:textId="77777777" w:rsidTr="006A1D93">
        <w:tc>
          <w:tcPr>
            <w:tcW w:w="9776" w:type="dxa"/>
          </w:tcPr>
          <w:p w14:paraId="7FCD7240" w14:textId="186B08CC" w:rsidR="0035171A" w:rsidRDefault="00241557" w:rsidP="006A1D93">
            <w:pPr>
              <w:suppressAutoHyphens w:val="0"/>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w:t>
            </w:r>
            <w:r w:rsidR="0035171A" w:rsidRPr="00AE683A">
              <w:rPr>
                <w:rFonts w:ascii="Times New Roman" w:eastAsia="Times New Roman" w:hAnsi="Times New Roman" w:cs="Times New Roman"/>
                <w:color w:val="000000" w:themeColor="text1"/>
                <w:sz w:val="28"/>
                <w:szCs w:val="28"/>
              </w:rPr>
              <w:t xml:space="preserve">. Сводное выполнение плановых заданий по </w:t>
            </w:r>
            <w:r w:rsidR="0035171A">
              <w:rPr>
                <w:rFonts w:ascii="Times New Roman" w:eastAsia="Times New Roman" w:hAnsi="Times New Roman" w:cs="Times New Roman"/>
                <w:color w:val="000000" w:themeColor="text1"/>
                <w:sz w:val="28"/>
                <w:szCs w:val="28"/>
              </w:rPr>
              <w:t>амбулаторной медицинской п</w:t>
            </w:r>
            <w:r w:rsidR="0035171A" w:rsidRPr="00AE683A">
              <w:rPr>
                <w:rFonts w:ascii="Times New Roman" w:eastAsia="Times New Roman" w:hAnsi="Times New Roman" w:cs="Times New Roman"/>
                <w:color w:val="000000" w:themeColor="text1"/>
                <w:sz w:val="28"/>
                <w:szCs w:val="28"/>
              </w:rPr>
              <w:t>омощи (профилактическая</w:t>
            </w:r>
            <w:r w:rsidR="0035171A">
              <w:rPr>
                <w:rFonts w:ascii="Times New Roman" w:eastAsia="Times New Roman" w:hAnsi="Times New Roman" w:cs="Times New Roman"/>
                <w:color w:val="000000" w:themeColor="text1"/>
                <w:sz w:val="28"/>
                <w:szCs w:val="28"/>
              </w:rPr>
              <w:t xml:space="preserve"> </w:t>
            </w:r>
            <w:r w:rsidR="0035171A" w:rsidRPr="00AE683A">
              <w:rPr>
                <w:rFonts w:ascii="Times New Roman" w:eastAsia="Times New Roman" w:hAnsi="Times New Roman" w:cs="Times New Roman"/>
                <w:color w:val="000000" w:themeColor="text1"/>
                <w:sz w:val="28"/>
                <w:szCs w:val="28"/>
              </w:rPr>
              <w:t>и по поводу заболевания).</w:t>
            </w:r>
            <w:r w:rsidR="0035171A">
              <w:rPr>
                <w:rFonts w:ascii="Times New Roman" w:eastAsia="Times New Roman" w:hAnsi="Times New Roman" w:cs="Times New Roman"/>
                <w:color w:val="000000" w:themeColor="text1"/>
                <w:sz w:val="28"/>
                <w:szCs w:val="28"/>
              </w:rPr>
              <w:t xml:space="preserve"> (ед.)</w:t>
            </w:r>
          </w:p>
        </w:tc>
      </w:tr>
    </w:tbl>
    <w:p w14:paraId="7919DBB9" w14:textId="3BF71640" w:rsidR="00522C96" w:rsidRPr="00254A30" w:rsidRDefault="00522C96" w:rsidP="004337C6">
      <w:pPr>
        <w:pStyle w:val="ConsPlusNormal"/>
        <w:spacing w:before="120" w:line="276" w:lineRule="auto"/>
        <w:ind w:firstLine="567"/>
        <w:jc w:val="both"/>
        <w:rPr>
          <w:rFonts w:ascii="Times New Roman" w:hAnsi="Times New Roman" w:cs="Times New Roman"/>
          <w:color w:val="000000" w:themeColor="text1"/>
          <w:sz w:val="28"/>
        </w:rPr>
      </w:pPr>
      <w:r w:rsidRPr="00254A30">
        <w:rPr>
          <w:rFonts w:ascii="Times New Roman" w:hAnsi="Times New Roman"/>
          <w:color w:val="000000" w:themeColor="text1"/>
          <w:sz w:val="28"/>
        </w:rPr>
        <w:t xml:space="preserve">Осуществление </w:t>
      </w:r>
      <w:r w:rsidR="00254A30" w:rsidRPr="00254A30">
        <w:rPr>
          <w:rFonts w:ascii="Times New Roman" w:hAnsi="Times New Roman"/>
          <w:color w:val="000000" w:themeColor="text1"/>
          <w:sz w:val="28"/>
        </w:rPr>
        <w:t xml:space="preserve">стимулирующих </w:t>
      </w:r>
      <w:r w:rsidRPr="00254A30">
        <w:rPr>
          <w:rFonts w:ascii="Times New Roman" w:hAnsi="Times New Roman"/>
          <w:color w:val="000000" w:themeColor="text1"/>
          <w:sz w:val="28"/>
        </w:rPr>
        <w:t>выплат по результатам оценки достижения медицинскими организациями, оказывающими медицинскую помощь в амбулаторных условиях, значений показателей результативности деятельности производит</w:t>
      </w:r>
      <w:r w:rsidR="00E468B0" w:rsidRPr="00254A30">
        <w:rPr>
          <w:rFonts w:ascii="Times New Roman" w:hAnsi="Times New Roman"/>
          <w:color w:val="000000" w:themeColor="text1"/>
          <w:sz w:val="28"/>
        </w:rPr>
        <w:t>ся</w:t>
      </w:r>
      <w:r w:rsidRPr="00254A30">
        <w:rPr>
          <w:rFonts w:ascii="Times New Roman" w:hAnsi="Times New Roman"/>
          <w:color w:val="000000" w:themeColor="text1"/>
          <w:sz w:val="28"/>
        </w:rPr>
        <w:t xml:space="preserve"> по итогам года</w:t>
      </w:r>
      <w:r w:rsidR="00E468B0" w:rsidRPr="00254A30">
        <w:rPr>
          <w:rFonts w:ascii="Times New Roman" w:hAnsi="Times New Roman"/>
          <w:color w:val="000000" w:themeColor="text1"/>
          <w:sz w:val="28"/>
        </w:rPr>
        <w:t xml:space="preserve"> </w:t>
      </w:r>
      <w:r w:rsidRPr="00254A30">
        <w:rPr>
          <w:rFonts w:ascii="Times New Roman" w:hAnsi="Times New Roman" w:cs="Times New Roman"/>
          <w:color w:val="000000" w:themeColor="text1"/>
          <w:sz w:val="28"/>
        </w:rPr>
        <w:t>и включаются в счет за декабрь или ноябрь</w:t>
      </w:r>
      <w:r w:rsidR="00E468B0" w:rsidRPr="00254A30">
        <w:rPr>
          <w:rFonts w:ascii="Times New Roman" w:hAnsi="Times New Roman" w:cs="Times New Roman"/>
          <w:color w:val="000000" w:themeColor="text1"/>
          <w:sz w:val="28"/>
        </w:rPr>
        <w:t>.</w:t>
      </w:r>
    </w:p>
    <w:p w14:paraId="64A4657E" w14:textId="77777777" w:rsidR="00AB525B" w:rsidRDefault="003949E3" w:rsidP="00AB525B">
      <w:pPr>
        <w:pStyle w:val="ConsPlusNormal"/>
        <w:spacing w:before="120" w:line="276" w:lineRule="auto"/>
        <w:ind w:firstLine="567"/>
        <w:jc w:val="both"/>
        <w:rPr>
          <w:rFonts w:ascii="Times New Roman" w:hAnsi="Times New Roman"/>
          <w:color w:val="000000" w:themeColor="text1"/>
          <w:sz w:val="28"/>
        </w:rPr>
      </w:pPr>
      <w:r w:rsidRPr="00254A30">
        <w:rPr>
          <w:rFonts w:ascii="Times New Roman" w:hAnsi="Times New Roman"/>
          <w:color w:val="000000" w:themeColor="text1"/>
          <w:sz w:val="28"/>
        </w:rPr>
        <w:t>При этом</w:t>
      </w:r>
      <w:r w:rsidR="00FC456D" w:rsidRPr="00254A30">
        <w:rPr>
          <w:rFonts w:ascii="Times New Roman" w:hAnsi="Times New Roman"/>
          <w:color w:val="000000" w:themeColor="text1"/>
          <w:sz w:val="28"/>
        </w:rPr>
        <w:t>, медицинским организациям необходимо предусмотреть нормативно-правовые акты учреждения (</w:t>
      </w:r>
      <w:r w:rsidRPr="00254A30">
        <w:rPr>
          <w:rFonts w:ascii="Times New Roman" w:hAnsi="Times New Roman"/>
          <w:color w:val="000000" w:themeColor="text1"/>
          <w:sz w:val="28"/>
        </w:rPr>
        <w:t>коллективны</w:t>
      </w:r>
      <w:r w:rsidR="00FC456D" w:rsidRPr="00254A30">
        <w:rPr>
          <w:rFonts w:ascii="Times New Roman" w:hAnsi="Times New Roman"/>
          <w:color w:val="000000" w:themeColor="text1"/>
          <w:sz w:val="28"/>
        </w:rPr>
        <w:t>й</w:t>
      </w:r>
      <w:r w:rsidRPr="00254A30">
        <w:rPr>
          <w:rFonts w:ascii="Times New Roman" w:hAnsi="Times New Roman"/>
          <w:color w:val="000000" w:themeColor="text1"/>
          <w:sz w:val="28"/>
        </w:rPr>
        <w:t xml:space="preserve"> договор, соглашения, локальны</w:t>
      </w:r>
      <w:r w:rsidR="00FC456D" w:rsidRPr="00254A30">
        <w:rPr>
          <w:rFonts w:ascii="Times New Roman" w:hAnsi="Times New Roman"/>
          <w:color w:val="000000" w:themeColor="text1"/>
          <w:sz w:val="28"/>
        </w:rPr>
        <w:t>е</w:t>
      </w:r>
      <w:r w:rsidRPr="00254A30">
        <w:rPr>
          <w:rFonts w:ascii="Times New Roman" w:hAnsi="Times New Roman"/>
          <w:color w:val="000000" w:themeColor="text1"/>
          <w:sz w:val="28"/>
        </w:rPr>
        <w:t xml:space="preserve"> нормативны</w:t>
      </w:r>
      <w:r w:rsidR="00FC456D" w:rsidRPr="00254A30">
        <w:rPr>
          <w:rFonts w:ascii="Times New Roman" w:hAnsi="Times New Roman"/>
          <w:color w:val="000000" w:themeColor="text1"/>
          <w:sz w:val="28"/>
        </w:rPr>
        <w:t>е</w:t>
      </w:r>
      <w:r w:rsidRPr="00254A30">
        <w:rPr>
          <w:rFonts w:ascii="Times New Roman" w:hAnsi="Times New Roman"/>
          <w:color w:val="000000" w:themeColor="text1"/>
          <w:sz w:val="28"/>
        </w:rPr>
        <w:t xml:space="preserve"> акт</w:t>
      </w:r>
      <w:r w:rsidR="00FC456D" w:rsidRPr="00254A30">
        <w:rPr>
          <w:rFonts w:ascii="Times New Roman" w:hAnsi="Times New Roman"/>
          <w:color w:val="000000" w:themeColor="text1"/>
          <w:sz w:val="28"/>
        </w:rPr>
        <w:t>ы</w:t>
      </w:r>
      <w:r w:rsidRPr="00254A30">
        <w:rPr>
          <w:rFonts w:ascii="Times New Roman" w:hAnsi="Times New Roman"/>
          <w:color w:val="000000" w:themeColor="text1"/>
          <w:sz w:val="28"/>
        </w:rPr>
        <w:t>, заключаемы</w:t>
      </w:r>
      <w:r w:rsidR="00FC456D" w:rsidRPr="00254A30">
        <w:rPr>
          <w:rFonts w:ascii="Times New Roman" w:hAnsi="Times New Roman"/>
          <w:color w:val="000000" w:themeColor="text1"/>
          <w:sz w:val="28"/>
        </w:rPr>
        <w:t>е</w:t>
      </w:r>
      <w:r w:rsidRPr="00254A30">
        <w:rPr>
          <w:rFonts w:ascii="Times New Roman" w:hAnsi="Times New Roman"/>
          <w:color w:val="000000" w:themeColor="text1"/>
          <w:sz w:val="28"/>
        </w:rPr>
        <w:t xml:space="preserve"> в соответствии с трудовым законодательством и иными нормативн</w:t>
      </w:r>
      <w:r w:rsidR="00FC456D" w:rsidRPr="00254A30">
        <w:rPr>
          <w:rFonts w:ascii="Times New Roman" w:hAnsi="Times New Roman"/>
          <w:color w:val="000000" w:themeColor="text1"/>
          <w:sz w:val="28"/>
        </w:rPr>
        <w:t>о</w:t>
      </w:r>
      <w:r w:rsidRPr="00254A30">
        <w:rPr>
          <w:rFonts w:ascii="Times New Roman" w:hAnsi="Times New Roman"/>
          <w:color w:val="000000" w:themeColor="text1"/>
          <w:sz w:val="28"/>
        </w:rPr>
        <w:t xml:space="preserve"> правовыми актами, содержащими нормы трудового права и регулирующими системы оплаты труда в медицинских организациях, в том числе системы доплат и надбавок стимулирующего характера и системы премирования</w:t>
      </w:r>
      <w:r w:rsidR="009C5885" w:rsidRPr="00254A30">
        <w:rPr>
          <w:rFonts w:ascii="Times New Roman" w:hAnsi="Times New Roman"/>
          <w:color w:val="000000" w:themeColor="text1"/>
          <w:sz w:val="28"/>
        </w:rPr>
        <w:t>)</w:t>
      </w:r>
      <w:r w:rsidRPr="00254A30">
        <w:rPr>
          <w:rFonts w:ascii="Times New Roman" w:hAnsi="Times New Roman"/>
          <w:color w:val="000000" w:themeColor="text1"/>
          <w:sz w:val="28"/>
        </w:rPr>
        <w:t xml:space="preserve"> </w:t>
      </w:r>
      <w:r w:rsidR="009C5885" w:rsidRPr="00254A30">
        <w:rPr>
          <w:rFonts w:ascii="Times New Roman" w:hAnsi="Times New Roman"/>
          <w:color w:val="000000" w:themeColor="text1"/>
          <w:sz w:val="28"/>
        </w:rPr>
        <w:t xml:space="preserve">с целью осуществления </w:t>
      </w:r>
      <w:r w:rsidRPr="00254A30">
        <w:rPr>
          <w:rFonts w:ascii="Times New Roman" w:hAnsi="Times New Roman"/>
          <w:color w:val="000000" w:themeColor="text1"/>
          <w:sz w:val="28"/>
        </w:rPr>
        <w:t>стимулирующи</w:t>
      </w:r>
      <w:r w:rsidR="009C5885" w:rsidRPr="00254A30">
        <w:rPr>
          <w:rFonts w:ascii="Times New Roman" w:hAnsi="Times New Roman"/>
          <w:color w:val="000000" w:themeColor="text1"/>
          <w:sz w:val="28"/>
        </w:rPr>
        <w:t>х</w:t>
      </w:r>
      <w:r w:rsidRPr="00254A30">
        <w:rPr>
          <w:rFonts w:ascii="Times New Roman" w:hAnsi="Times New Roman"/>
          <w:color w:val="000000" w:themeColor="text1"/>
          <w:sz w:val="28"/>
        </w:rPr>
        <w:t xml:space="preserve"> выплат медицинским работникам за достижение </w:t>
      </w:r>
      <w:r w:rsidRPr="00254A30">
        <w:rPr>
          <w:rFonts w:ascii="Times New Roman" w:hAnsi="Times New Roman" w:cs="Times New Roman"/>
          <w:color w:val="000000" w:themeColor="text1"/>
          <w:sz w:val="28"/>
        </w:rPr>
        <w:t xml:space="preserve">аналогичных </w:t>
      </w:r>
      <w:r w:rsidRPr="00254A30">
        <w:rPr>
          <w:rFonts w:ascii="Times New Roman" w:hAnsi="Times New Roman"/>
          <w:color w:val="000000" w:themeColor="text1"/>
          <w:sz w:val="28"/>
        </w:rPr>
        <w:t>показателей.</w:t>
      </w:r>
    </w:p>
    <w:p w14:paraId="6683D2C7" w14:textId="4BF46137" w:rsidR="00C645E2" w:rsidRDefault="00C645E2" w:rsidP="00AB525B">
      <w:pPr>
        <w:pStyle w:val="ConsPlusNormal"/>
        <w:spacing w:before="120" w:line="276" w:lineRule="auto"/>
        <w:ind w:firstLine="567"/>
        <w:jc w:val="both"/>
        <w:rPr>
          <w:rFonts w:ascii="Times New Roman" w:hAnsi="Times New Roman"/>
          <w:b/>
          <w:sz w:val="28"/>
          <w:szCs w:val="28"/>
        </w:rPr>
      </w:pPr>
    </w:p>
    <w:p w14:paraId="7942684C" w14:textId="03A82C57" w:rsidR="00D66729" w:rsidRDefault="00D66729" w:rsidP="00AB525B">
      <w:pPr>
        <w:pStyle w:val="ConsPlusNormal"/>
        <w:spacing w:before="120" w:line="276" w:lineRule="auto"/>
        <w:ind w:firstLine="567"/>
        <w:jc w:val="both"/>
        <w:rPr>
          <w:rFonts w:ascii="Times New Roman" w:hAnsi="Times New Roman"/>
          <w:b/>
          <w:sz w:val="28"/>
          <w:szCs w:val="28"/>
        </w:rPr>
      </w:pPr>
    </w:p>
    <w:p w14:paraId="65B9BB7A" w14:textId="215A282A" w:rsidR="00D66729" w:rsidRDefault="00D66729" w:rsidP="00AB525B">
      <w:pPr>
        <w:pStyle w:val="ConsPlusNormal"/>
        <w:spacing w:before="120" w:line="276" w:lineRule="auto"/>
        <w:ind w:firstLine="567"/>
        <w:jc w:val="both"/>
        <w:rPr>
          <w:rFonts w:ascii="Times New Roman" w:hAnsi="Times New Roman"/>
          <w:b/>
          <w:sz w:val="28"/>
          <w:szCs w:val="28"/>
        </w:rPr>
      </w:pPr>
    </w:p>
    <w:p w14:paraId="1AC39BDE" w14:textId="77777777" w:rsidR="00D66729" w:rsidRDefault="00D66729" w:rsidP="00AB525B">
      <w:pPr>
        <w:pStyle w:val="ConsPlusNormal"/>
        <w:spacing w:before="120" w:line="276" w:lineRule="auto"/>
        <w:ind w:firstLine="567"/>
        <w:jc w:val="both"/>
        <w:rPr>
          <w:rFonts w:ascii="Times New Roman" w:hAnsi="Times New Roman"/>
          <w:b/>
          <w:sz w:val="28"/>
          <w:szCs w:val="28"/>
        </w:rPr>
      </w:pPr>
    </w:p>
    <w:p w14:paraId="059B0A34" w14:textId="24442D1F" w:rsidR="00EF4763" w:rsidRPr="00024537" w:rsidRDefault="00EF4763" w:rsidP="00AB525B">
      <w:pPr>
        <w:pStyle w:val="ConsPlusNormal"/>
        <w:spacing w:before="120" w:line="276" w:lineRule="auto"/>
        <w:ind w:firstLine="567"/>
        <w:jc w:val="both"/>
        <w:rPr>
          <w:rFonts w:ascii="Times New Roman" w:hAnsi="Times New Roman"/>
          <w:b/>
          <w:sz w:val="28"/>
          <w:szCs w:val="28"/>
        </w:rPr>
      </w:pPr>
      <w:r w:rsidRPr="00024537">
        <w:rPr>
          <w:rFonts w:ascii="Times New Roman" w:hAnsi="Times New Roman"/>
          <w:b/>
          <w:sz w:val="28"/>
          <w:szCs w:val="28"/>
        </w:rPr>
        <w:lastRenderedPageBreak/>
        <w:t>Перечень медицинских организаций</w:t>
      </w:r>
      <w:r w:rsidRPr="00024537">
        <w:rPr>
          <w:rFonts w:ascii="Times New Roman" w:hAnsi="Times New Roman"/>
          <w:sz w:val="28"/>
          <w:szCs w:val="28"/>
        </w:rPr>
        <w:t>,</w:t>
      </w:r>
      <w:r w:rsidRPr="00024537">
        <w:rPr>
          <w:rFonts w:ascii="Times New Roman" w:hAnsi="Times New Roman"/>
          <w:b/>
          <w:sz w:val="28"/>
          <w:szCs w:val="28"/>
        </w:rPr>
        <w:t xml:space="preserve"> оказывающих амбулаторную медицинскую помощь,</w:t>
      </w:r>
      <w:r w:rsidRPr="00024537">
        <w:rPr>
          <w:rFonts w:ascii="Times New Roman" w:hAnsi="Times New Roman" w:cs="Times New Roman"/>
          <w:b/>
          <w:sz w:val="28"/>
          <w:szCs w:val="28"/>
        </w:rPr>
        <w:t xml:space="preserve"> </w:t>
      </w:r>
      <w:r w:rsidRPr="00024537">
        <w:rPr>
          <w:rFonts w:ascii="Times New Roman" w:hAnsi="Times New Roman"/>
          <w:b/>
          <w:sz w:val="28"/>
          <w:szCs w:val="28"/>
        </w:rPr>
        <w:t>имеющих прикрепленное население на 2025 год</w:t>
      </w:r>
    </w:p>
    <w:p w14:paraId="53CE7CD8" w14:textId="77777777" w:rsidR="00674F6E" w:rsidRPr="00024537" w:rsidRDefault="00674F6E" w:rsidP="00EF4763">
      <w:pPr>
        <w:spacing w:after="0"/>
        <w:jc w:val="center"/>
        <w:rPr>
          <w:rFonts w:ascii="Times New Roman" w:hAnsi="Times New Roman"/>
          <w:b/>
          <w:sz w:val="28"/>
          <w:szCs w:val="28"/>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8"/>
        <w:gridCol w:w="3260"/>
        <w:gridCol w:w="3260"/>
      </w:tblGrid>
      <w:tr w:rsidR="00024537" w:rsidRPr="00024537" w14:paraId="33A27835" w14:textId="77777777" w:rsidTr="00EF4763">
        <w:trPr>
          <w:trHeight w:val="451"/>
        </w:trPr>
        <w:tc>
          <w:tcPr>
            <w:tcW w:w="3148" w:type="dxa"/>
            <w:vAlign w:val="center"/>
          </w:tcPr>
          <w:p w14:paraId="27E326B3" w14:textId="77777777" w:rsidR="00EF4763" w:rsidRPr="00024537" w:rsidRDefault="00EF4763" w:rsidP="00CD2867">
            <w:pPr>
              <w:spacing w:after="0" w:line="240" w:lineRule="auto"/>
              <w:jc w:val="center"/>
              <w:rPr>
                <w:rFonts w:ascii="Times New Roman" w:hAnsi="Times New Roman"/>
                <w:b/>
              </w:rPr>
            </w:pPr>
            <w:r w:rsidRPr="00024537">
              <w:rPr>
                <w:rFonts w:ascii="Times New Roman" w:hAnsi="Times New Roman"/>
                <w:b/>
              </w:rPr>
              <w:t xml:space="preserve">1 группа: </w:t>
            </w:r>
          </w:p>
          <w:p w14:paraId="50506CE4" w14:textId="77777777" w:rsidR="00EF4763" w:rsidRPr="00024537" w:rsidRDefault="00EF4763" w:rsidP="00CD2867">
            <w:pPr>
              <w:spacing w:after="0" w:line="240" w:lineRule="auto"/>
              <w:jc w:val="center"/>
              <w:rPr>
                <w:rFonts w:ascii="Times New Roman" w:hAnsi="Times New Roman"/>
                <w:b/>
              </w:rPr>
            </w:pPr>
            <w:r w:rsidRPr="00024537">
              <w:rPr>
                <w:rFonts w:ascii="Times New Roman" w:hAnsi="Times New Roman"/>
              </w:rPr>
              <w:t xml:space="preserve">оказывающая </w:t>
            </w:r>
            <w:proofErr w:type="gramStart"/>
            <w:r w:rsidRPr="00024537">
              <w:rPr>
                <w:rFonts w:ascii="Times New Roman" w:hAnsi="Times New Roman"/>
              </w:rPr>
              <w:t>мед/помощь</w:t>
            </w:r>
            <w:proofErr w:type="gramEnd"/>
            <w:r w:rsidRPr="00024537">
              <w:rPr>
                <w:rFonts w:ascii="Times New Roman" w:hAnsi="Times New Roman"/>
                <w:b/>
              </w:rPr>
              <w:t xml:space="preserve"> детскому населению</w:t>
            </w:r>
          </w:p>
        </w:tc>
        <w:tc>
          <w:tcPr>
            <w:tcW w:w="3260" w:type="dxa"/>
            <w:vAlign w:val="center"/>
          </w:tcPr>
          <w:p w14:paraId="386E5071" w14:textId="77777777" w:rsidR="00EF4763" w:rsidRPr="00024537" w:rsidRDefault="00EF4763" w:rsidP="00CD2867">
            <w:pPr>
              <w:spacing w:after="0" w:line="240" w:lineRule="auto"/>
              <w:jc w:val="center"/>
              <w:rPr>
                <w:rFonts w:ascii="Times New Roman" w:hAnsi="Times New Roman"/>
                <w:b/>
              </w:rPr>
            </w:pPr>
            <w:r w:rsidRPr="00024537">
              <w:rPr>
                <w:rFonts w:ascii="Times New Roman" w:hAnsi="Times New Roman"/>
                <w:b/>
              </w:rPr>
              <w:t xml:space="preserve">2 группа: </w:t>
            </w:r>
          </w:p>
          <w:p w14:paraId="7B10C687" w14:textId="77777777" w:rsidR="00EF4763" w:rsidRPr="00024537" w:rsidRDefault="00EF4763" w:rsidP="00CD2867">
            <w:pPr>
              <w:spacing w:after="0" w:line="240" w:lineRule="auto"/>
              <w:jc w:val="center"/>
              <w:rPr>
                <w:rFonts w:ascii="Times New Roman" w:hAnsi="Times New Roman"/>
              </w:rPr>
            </w:pPr>
            <w:r w:rsidRPr="00024537">
              <w:rPr>
                <w:rFonts w:ascii="Times New Roman" w:hAnsi="Times New Roman"/>
              </w:rPr>
              <w:t xml:space="preserve">оказывающая </w:t>
            </w:r>
            <w:proofErr w:type="gramStart"/>
            <w:r w:rsidRPr="00024537">
              <w:rPr>
                <w:rFonts w:ascii="Times New Roman" w:hAnsi="Times New Roman"/>
              </w:rPr>
              <w:t>мед/помощь</w:t>
            </w:r>
            <w:proofErr w:type="gramEnd"/>
          </w:p>
          <w:p w14:paraId="4D9D342F" w14:textId="77777777" w:rsidR="00EF4763" w:rsidRPr="00024537" w:rsidRDefault="00EF4763" w:rsidP="00CD2867">
            <w:pPr>
              <w:spacing w:after="0" w:line="240" w:lineRule="auto"/>
              <w:jc w:val="center"/>
              <w:rPr>
                <w:rFonts w:ascii="Times New Roman" w:hAnsi="Times New Roman"/>
                <w:b/>
              </w:rPr>
            </w:pPr>
            <w:r w:rsidRPr="00024537">
              <w:rPr>
                <w:rFonts w:ascii="Times New Roman" w:hAnsi="Times New Roman"/>
              </w:rPr>
              <w:t xml:space="preserve"> </w:t>
            </w:r>
            <w:r w:rsidRPr="00024537">
              <w:rPr>
                <w:rFonts w:ascii="Times New Roman" w:hAnsi="Times New Roman"/>
                <w:b/>
              </w:rPr>
              <w:t>взрослому населению</w:t>
            </w:r>
            <w:r w:rsidRPr="00024537">
              <w:rPr>
                <w:rFonts w:ascii="Times New Roman" w:hAnsi="Times New Roman"/>
              </w:rPr>
              <w:t xml:space="preserve"> </w:t>
            </w:r>
          </w:p>
        </w:tc>
        <w:tc>
          <w:tcPr>
            <w:tcW w:w="3260" w:type="dxa"/>
          </w:tcPr>
          <w:p w14:paraId="22E7D4C1" w14:textId="77777777" w:rsidR="00EF4763" w:rsidRPr="00024537" w:rsidRDefault="00EF4763" w:rsidP="00CD2867">
            <w:pPr>
              <w:spacing w:after="0" w:line="240" w:lineRule="auto"/>
              <w:jc w:val="center"/>
              <w:rPr>
                <w:rFonts w:ascii="Times New Roman" w:hAnsi="Times New Roman"/>
                <w:b/>
              </w:rPr>
            </w:pPr>
            <w:r w:rsidRPr="00024537">
              <w:rPr>
                <w:rFonts w:ascii="Times New Roman" w:hAnsi="Times New Roman"/>
                <w:b/>
              </w:rPr>
              <w:t xml:space="preserve">3 группа: </w:t>
            </w:r>
          </w:p>
          <w:p w14:paraId="32D9B63F" w14:textId="77777777" w:rsidR="00EF4763" w:rsidRPr="00024537" w:rsidRDefault="00EF4763" w:rsidP="00CD2867">
            <w:pPr>
              <w:spacing w:after="0" w:line="240" w:lineRule="auto"/>
              <w:jc w:val="center"/>
              <w:rPr>
                <w:rFonts w:ascii="Times New Roman" w:hAnsi="Times New Roman"/>
              </w:rPr>
            </w:pPr>
            <w:r w:rsidRPr="00024537">
              <w:rPr>
                <w:rFonts w:ascii="Times New Roman" w:hAnsi="Times New Roman"/>
              </w:rPr>
              <w:t xml:space="preserve">оказывающие </w:t>
            </w:r>
            <w:proofErr w:type="gramStart"/>
            <w:r w:rsidRPr="00024537">
              <w:rPr>
                <w:rFonts w:ascii="Times New Roman" w:hAnsi="Times New Roman"/>
              </w:rPr>
              <w:t>мед/помощь</w:t>
            </w:r>
            <w:proofErr w:type="gramEnd"/>
            <w:r w:rsidRPr="00024537">
              <w:rPr>
                <w:rFonts w:ascii="Times New Roman" w:hAnsi="Times New Roman"/>
              </w:rPr>
              <w:t xml:space="preserve"> </w:t>
            </w:r>
          </w:p>
          <w:p w14:paraId="65316953" w14:textId="77777777" w:rsidR="00EF4763" w:rsidRPr="00024537" w:rsidRDefault="00EF4763" w:rsidP="00CD2867">
            <w:pPr>
              <w:spacing w:after="0" w:line="240" w:lineRule="auto"/>
              <w:jc w:val="center"/>
              <w:rPr>
                <w:rFonts w:ascii="Times New Roman" w:hAnsi="Times New Roman"/>
                <w:b/>
              </w:rPr>
            </w:pPr>
            <w:r w:rsidRPr="00024537">
              <w:rPr>
                <w:rFonts w:ascii="Times New Roman" w:hAnsi="Times New Roman"/>
                <w:b/>
              </w:rPr>
              <w:t>взрослому и детскому населению</w:t>
            </w:r>
          </w:p>
        </w:tc>
      </w:tr>
      <w:tr w:rsidR="00024537" w:rsidRPr="00024537" w14:paraId="00A09875" w14:textId="77777777" w:rsidTr="00EF4763">
        <w:tc>
          <w:tcPr>
            <w:tcW w:w="3148" w:type="dxa"/>
            <w:vAlign w:val="center"/>
          </w:tcPr>
          <w:p w14:paraId="7AEA6809" w14:textId="77777777" w:rsidR="00EF4763" w:rsidRPr="00024537" w:rsidRDefault="00EF4763" w:rsidP="00CD2867">
            <w:pPr>
              <w:spacing w:after="0" w:line="240" w:lineRule="auto"/>
              <w:jc w:val="center"/>
              <w:rPr>
                <w:rFonts w:ascii="Times New Roman" w:hAnsi="Times New Roman"/>
              </w:rPr>
            </w:pPr>
          </w:p>
        </w:tc>
        <w:tc>
          <w:tcPr>
            <w:tcW w:w="3260" w:type="dxa"/>
            <w:vAlign w:val="center"/>
          </w:tcPr>
          <w:p w14:paraId="0DA618DC" w14:textId="77777777" w:rsidR="00EF4763" w:rsidRPr="00024537" w:rsidRDefault="00EF4763" w:rsidP="00CD2867">
            <w:pPr>
              <w:spacing w:after="0" w:line="240" w:lineRule="auto"/>
              <w:jc w:val="center"/>
              <w:rPr>
                <w:rFonts w:ascii="Times New Roman" w:hAnsi="Times New Roman"/>
              </w:rPr>
            </w:pPr>
          </w:p>
        </w:tc>
        <w:tc>
          <w:tcPr>
            <w:tcW w:w="3260" w:type="dxa"/>
            <w:vAlign w:val="center"/>
          </w:tcPr>
          <w:p w14:paraId="38145F81" w14:textId="77777777" w:rsidR="00EF4763" w:rsidRPr="00024537" w:rsidRDefault="00EF4763" w:rsidP="00CD2867">
            <w:pPr>
              <w:spacing w:after="0" w:line="240" w:lineRule="auto"/>
              <w:rPr>
                <w:rFonts w:ascii="Times New Roman" w:hAnsi="Times New Roman"/>
              </w:rPr>
            </w:pPr>
            <w:r w:rsidRPr="00024537">
              <w:rPr>
                <w:rFonts w:ascii="Times New Roman" w:hAnsi="Times New Roman"/>
              </w:rPr>
              <w:t xml:space="preserve">ГБУЗ «Республиканская больница им. </w:t>
            </w:r>
            <w:proofErr w:type="spellStart"/>
            <w:r w:rsidRPr="00024537">
              <w:rPr>
                <w:rFonts w:ascii="Times New Roman" w:hAnsi="Times New Roman"/>
              </w:rPr>
              <w:t>В.А.Баранова</w:t>
            </w:r>
            <w:proofErr w:type="spellEnd"/>
            <w:r w:rsidRPr="00024537">
              <w:rPr>
                <w:rFonts w:ascii="Times New Roman" w:hAnsi="Times New Roman"/>
              </w:rPr>
              <w:t>»</w:t>
            </w:r>
          </w:p>
        </w:tc>
      </w:tr>
      <w:tr w:rsidR="00024537" w:rsidRPr="00024537" w14:paraId="0382877D" w14:textId="77777777" w:rsidTr="00EF4763">
        <w:tc>
          <w:tcPr>
            <w:tcW w:w="3148" w:type="dxa"/>
            <w:shd w:val="clear" w:color="auto" w:fill="auto"/>
            <w:vAlign w:val="center"/>
          </w:tcPr>
          <w:p w14:paraId="2C0563A6" w14:textId="77777777" w:rsidR="00EF4763" w:rsidRPr="00024537" w:rsidRDefault="00EF4763" w:rsidP="00CD2867">
            <w:pPr>
              <w:spacing w:after="0" w:line="240" w:lineRule="auto"/>
              <w:jc w:val="center"/>
              <w:rPr>
                <w:rFonts w:ascii="Times New Roman" w:hAnsi="Times New Roman"/>
              </w:rPr>
            </w:pPr>
            <w:r w:rsidRPr="00024537">
              <w:rPr>
                <w:rFonts w:ascii="Times New Roman" w:hAnsi="Times New Roman"/>
              </w:rPr>
              <w:t xml:space="preserve">ГБУЗ «Детская республиканская больница им. </w:t>
            </w:r>
            <w:proofErr w:type="spellStart"/>
            <w:r w:rsidRPr="00024537">
              <w:rPr>
                <w:rFonts w:ascii="Times New Roman" w:hAnsi="Times New Roman"/>
              </w:rPr>
              <w:t>И.Н.Григовича</w:t>
            </w:r>
            <w:proofErr w:type="spellEnd"/>
            <w:r w:rsidRPr="00024537">
              <w:rPr>
                <w:rFonts w:ascii="Times New Roman" w:hAnsi="Times New Roman"/>
              </w:rPr>
              <w:t>»</w:t>
            </w:r>
          </w:p>
        </w:tc>
        <w:tc>
          <w:tcPr>
            <w:tcW w:w="3260" w:type="dxa"/>
            <w:vAlign w:val="center"/>
          </w:tcPr>
          <w:p w14:paraId="65CC920C" w14:textId="77777777" w:rsidR="00EF4763" w:rsidRPr="00024537" w:rsidRDefault="00EF4763" w:rsidP="00CD2867">
            <w:pPr>
              <w:spacing w:after="0" w:line="240" w:lineRule="auto"/>
              <w:jc w:val="center"/>
              <w:rPr>
                <w:rFonts w:ascii="Times New Roman" w:hAnsi="Times New Roman"/>
              </w:rPr>
            </w:pPr>
          </w:p>
        </w:tc>
        <w:tc>
          <w:tcPr>
            <w:tcW w:w="3260" w:type="dxa"/>
            <w:vAlign w:val="center"/>
          </w:tcPr>
          <w:p w14:paraId="740BCB48" w14:textId="77777777" w:rsidR="00EF4763" w:rsidRPr="00024537" w:rsidRDefault="00EF4763" w:rsidP="00CD2867">
            <w:pPr>
              <w:spacing w:after="0" w:line="240" w:lineRule="auto"/>
              <w:jc w:val="center"/>
              <w:rPr>
                <w:rFonts w:ascii="Times New Roman" w:hAnsi="Times New Roman"/>
              </w:rPr>
            </w:pPr>
          </w:p>
        </w:tc>
      </w:tr>
      <w:tr w:rsidR="00024537" w:rsidRPr="00024537" w14:paraId="5D8E0F10" w14:textId="77777777" w:rsidTr="00EF4763">
        <w:tc>
          <w:tcPr>
            <w:tcW w:w="3148" w:type="dxa"/>
            <w:vAlign w:val="center"/>
          </w:tcPr>
          <w:p w14:paraId="4194837A" w14:textId="77777777" w:rsidR="00EF4763" w:rsidRPr="00024537" w:rsidRDefault="00EF4763" w:rsidP="00CD2867">
            <w:pPr>
              <w:spacing w:after="0" w:line="240" w:lineRule="auto"/>
              <w:jc w:val="center"/>
              <w:rPr>
                <w:rFonts w:ascii="Times New Roman" w:hAnsi="Times New Roman"/>
              </w:rPr>
            </w:pPr>
          </w:p>
        </w:tc>
        <w:tc>
          <w:tcPr>
            <w:tcW w:w="3260" w:type="dxa"/>
            <w:vAlign w:val="center"/>
          </w:tcPr>
          <w:p w14:paraId="7984BA94" w14:textId="77777777" w:rsidR="00EF4763" w:rsidRPr="00024537" w:rsidRDefault="00EF4763" w:rsidP="00CD2867">
            <w:pPr>
              <w:spacing w:after="0" w:line="240" w:lineRule="auto"/>
              <w:rPr>
                <w:rFonts w:ascii="Times New Roman" w:hAnsi="Times New Roman"/>
              </w:rPr>
            </w:pPr>
            <w:r w:rsidRPr="00024537">
              <w:rPr>
                <w:rFonts w:ascii="Times New Roman" w:hAnsi="Times New Roman"/>
              </w:rPr>
              <w:t>ГБУЗ «Городская поликлиника № 1»</w:t>
            </w:r>
          </w:p>
        </w:tc>
        <w:tc>
          <w:tcPr>
            <w:tcW w:w="3260" w:type="dxa"/>
            <w:vAlign w:val="center"/>
          </w:tcPr>
          <w:p w14:paraId="73F6C91B" w14:textId="77777777" w:rsidR="00EF4763" w:rsidRPr="00024537" w:rsidRDefault="00EF4763" w:rsidP="00CD2867">
            <w:pPr>
              <w:spacing w:after="0" w:line="240" w:lineRule="auto"/>
              <w:jc w:val="center"/>
              <w:rPr>
                <w:rFonts w:ascii="Times New Roman" w:hAnsi="Times New Roman"/>
                <w:lang w:val="en-US"/>
              </w:rPr>
            </w:pPr>
          </w:p>
        </w:tc>
      </w:tr>
      <w:tr w:rsidR="00024537" w:rsidRPr="00024537" w14:paraId="6AFED7C1" w14:textId="77777777" w:rsidTr="00EF4763">
        <w:tc>
          <w:tcPr>
            <w:tcW w:w="3148" w:type="dxa"/>
            <w:vAlign w:val="center"/>
          </w:tcPr>
          <w:p w14:paraId="2DE4B533" w14:textId="77777777" w:rsidR="00EF4763" w:rsidRPr="00024537" w:rsidRDefault="00EF4763" w:rsidP="00CD2867">
            <w:pPr>
              <w:spacing w:after="0" w:line="240" w:lineRule="auto"/>
              <w:jc w:val="center"/>
              <w:rPr>
                <w:rFonts w:ascii="Times New Roman" w:hAnsi="Times New Roman"/>
              </w:rPr>
            </w:pPr>
          </w:p>
        </w:tc>
        <w:tc>
          <w:tcPr>
            <w:tcW w:w="3260" w:type="dxa"/>
            <w:vAlign w:val="center"/>
          </w:tcPr>
          <w:p w14:paraId="3A083DF2" w14:textId="77777777" w:rsidR="00EF4763" w:rsidRPr="00024537" w:rsidRDefault="00EF4763" w:rsidP="00CD2867">
            <w:pPr>
              <w:spacing w:after="0" w:line="240" w:lineRule="auto"/>
              <w:rPr>
                <w:rFonts w:ascii="Times New Roman" w:hAnsi="Times New Roman"/>
              </w:rPr>
            </w:pPr>
            <w:r w:rsidRPr="00024537">
              <w:rPr>
                <w:rFonts w:ascii="Times New Roman" w:hAnsi="Times New Roman"/>
              </w:rPr>
              <w:t>ГБУЗ «Городская поликлиника № 2»</w:t>
            </w:r>
          </w:p>
        </w:tc>
        <w:tc>
          <w:tcPr>
            <w:tcW w:w="3260" w:type="dxa"/>
            <w:vAlign w:val="center"/>
          </w:tcPr>
          <w:p w14:paraId="693D2D46" w14:textId="77777777" w:rsidR="00EF4763" w:rsidRPr="00024537" w:rsidRDefault="00EF4763" w:rsidP="00CD2867">
            <w:pPr>
              <w:spacing w:after="0" w:line="240" w:lineRule="auto"/>
              <w:jc w:val="center"/>
              <w:rPr>
                <w:rFonts w:ascii="Times New Roman" w:hAnsi="Times New Roman"/>
                <w:lang w:val="en-US"/>
              </w:rPr>
            </w:pPr>
          </w:p>
        </w:tc>
      </w:tr>
      <w:tr w:rsidR="00024537" w:rsidRPr="00024537" w14:paraId="29AFBF62" w14:textId="77777777" w:rsidTr="00EF4763">
        <w:tc>
          <w:tcPr>
            <w:tcW w:w="3148" w:type="dxa"/>
            <w:vAlign w:val="center"/>
          </w:tcPr>
          <w:p w14:paraId="4DA7F495" w14:textId="77777777" w:rsidR="00EF4763" w:rsidRPr="00024537" w:rsidRDefault="00EF4763" w:rsidP="00CD2867">
            <w:pPr>
              <w:spacing w:after="0" w:line="240" w:lineRule="auto"/>
              <w:jc w:val="center"/>
              <w:rPr>
                <w:rFonts w:ascii="Times New Roman" w:hAnsi="Times New Roman"/>
              </w:rPr>
            </w:pPr>
          </w:p>
        </w:tc>
        <w:tc>
          <w:tcPr>
            <w:tcW w:w="3260" w:type="dxa"/>
            <w:vAlign w:val="center"/>
          </w:tcPr>
          <w:p w14:paraId="3F5EE081" w14:textId="77777777" w:rsidR="00EF4763" w:rsidRPr="00024537" w:rsidRDefault="00EF4763" w:rsidP="00CD2867">
            <w:pPr>
              <w:spacing w:after="0" w:line="240" w:lineRule="auto"/>
              <w:rPr>
                <w:rFonts w:ascii="Times New Roman" w:hAnsi="Times New Roman"/>
                <w:lang w:val="en-US"/>
              </w:rPr>
            </w:pPr>
            <w:r w:rsidRPr="00024537">
              <w:rPr>
                <w:rFonts w:ascii="Times New Roman" w:hAnsi="Times New Roman"/>
              </w:rPr>
              <w:t>ГБУЗ «Городская поликлиника № 3»</w:t>
            </w:r>
          </w:p>
        </w:tc>
        <w:tc>
          <w:tcPr>
            <w:tcW w:w="3260" w:type="dxa"/>
            <w:vAlign w:val="center"/>
          </w:tcPr>
          <w:p w14:paraId="35D78FAD" w14:textId="77777777" w:rsidR="00EF4763" w:rsidRPr="00024537" w:rsidRDefault="00EF4763" w:rsidP="00CD2867">
            <w:pPr>
              <w:spacing w:after="0" w:line="240" w:lineRule="auto"/>
              <w:rPr>
                <w:rFonts w:ascii="Times New Roman" w:hAnsi="Times New Roman"/>
              </w:rPr>
            </w:pPr>
          </w:p>
        </w:tc>
      </w:tr>
      <w:tr w:rsidR="00024537" w:rsidRPr="00024537" w14:paraId="6240A76D" w14:textId="77777777" w:rsidTr="00EF4763">
        <w:tc>
          <w:tcPr>
            <w:tcW w:w="3148" w:type="dxa"/>
            <w:vAlign w:val="center"/>
          </w:tcPr>
          <w:p w14:paraId="564DDCC8" w14:textId="77777777" w:rsidR="00EF4763" w:rsidRPr="00024537" w:rsidRDefault="00EF4763" w:rsidP="00CD2867">
            <w:pPr>
              <w:spacing w:after="0" w:line="240" w:lineRule="auto"/>
              <w:jc w:val="center"/>
              <w:rPr>
                <w:rFonts w:ascii="Times New Roman" w:hAnsi="Times New Roman"/>
              </w:rPr>
            </w:pPr>
          </w:p>
        </w:tc>
        <w:tc>
          <w:tcPr>
            <w:tcW w:w="3260" w:type="dxa"/>
            <w:vAlign w:val="center"/>
          </w:tcPr>
          <w:p w14:paraId="041BB7C1" w14:textId="77777777" w:rsidR="00EF4763" w:rsidRPr="00024537" w:rsidRDefault="00EF4763" w:rsidP="00CD2867">
            <w:pPr>
              <w:spacing w:after="0" w:line="240" w:lineRule="auto"/>
              <w:rPr>
                <w:rFonts w:ascii="Times New Roman" w:hAnsi="Times New Roman"/>
                <w:lang w:val="en-US"/>
              </w:rPr>
            </w:pPr>
          </w:p>
        </w:tc>
        <w:tc>
          <w:tcPr>
            <w:tcW w:w="3260" w:type="dxa"/>
            <w:vAlign w:val="center"/>
          </w:tcPr>
          <w:p w14:paraId="36652B73" w14:textId="77777777" w:rsidR="00EF4763" w:rsidRPr="00024537" w:rsidRDefault="00EF4763" w:rsidP="00CD2867">
            <w:pPr>
              <w:spacing w:after="0" w:line="240" w:lineRule="auto"/>
              <w:rPr>
                <w:rFonts w:ascii="Times New Roman" w:hAnsi="Times New Roman"/>
              </w:rPr>
            </w:pPr>
            <w:r w:rsidRPr="00024537">
              <w:rPr>
                <w:rFonts w:ascii="Times New Roman" w:hAnsi="Times New Roman"/>
              </w:rPr>
              <w:t>ГБУЗ «Городская поликлиника № 4»</w:t>
            </w:r>
          </w:p>
        </w:tc>
      </w:tr>
      <w:tr w:rsidR="00024537" w:rsidRPr="00024537" w14:paraId="03FF44C0" w14:textId="77777777" w:rsidTr="00EF4763">
        <w:tc>
          <w:tcPr>
            <w:tcW w:w="3148" w:type="dxa"/>
            <w:vAlign w:val="center"/>
          </w:tcPr>
          <w:p w14:paraId="6563F9D4" w14:textId="77777777" w:rsidR="00EF4763" w:rsidRPr="00024537" w:rsidRDefault="00EF4763" w:rsidP="00CD2867">
            <w:pPr>
              <w:spacing w:after="0" w:line="240" w:lineRule="auto"/>
              <w:jc w:val="center"/>
              <w:rPr>
                <w:rFonts w:ascii="Times New Roman" w:hAnsi="Times New Roman"/>
              </w:rPr>
            </w:pPr>
            <w:r w:rsidRPr="00024537">
              <w:rPr>
                <w:rFonts w:ascii="Times New Roman" w:hAnsi="Times New Roman"/>
              </w:rPr>
              <w:t>ГБУЗ «Городская детская поликлиника № 1»</w:t>
            </w:r>
          </w:p>
        </w:tc>
        <w:tc>
          <w:tcPr>
            <w:tcW w:w="3260" w:type="dxa"/>
            <w:vAlign w:val="center"/>
          </w:tcPr>
          <w:p w14:paraId="4774362C" w14:textId="77777777" w:rsidR="00EF4763" w:rsidRPr="00024537" w:rsidRDefault="00EF4763" w:rsidP="00CD2867">
            <w:pPr>
              <w:spacing w:after="0" w:line="240" w:lineRule="auto"/>
              <w:jc w:val="center"/>
              <w:rPr>
                <w:rFonts w:ascii="Times New Roman" w:hAnsi="Times New Roman"/>
                <w:lang w:val="en-US"/>
              </w:rPr>
            </w:pPr>
          </w:p>
        </w:tc>
        <w:tc>
          <w:tcPr>
            <w:tcW w:w="3260" w:type="dxa"/>
            <w:vAlign w:val="center"/>
          </w:tcPr>
          <w:p w14:paraId="504F0F00" w14:textId="77777777" w:rsidR="00EF4763" w:rsidRPr="00024537" w:rsidRDefault="00EF4763" w:rsidP="00CD2867">
            <w:pPr>
              <w:spacing w:after="0" w:line="240" w:lineRule="auto"/>
              <w:jc w:val="center"/>
              <w:rPr>
                <w:rFonts w:ascii="Times New Roman" w:hAnsi="Times New Roman"/>
                <w:lang w:val="en-US"/>
              </w:rPr>
            </w:pPr>
          </w:p>
        </w:tc>
      </w:tr>
      <w:tr w:rsidR="00024537" w:rsidRPr="00024537" w14:paraId="7E348F51" w14:textId="77777777" w:rsidTr="00EF4763">
        <w:tc>
          <w:tcPr>
            <w:tcW w:w="3148" w:type="dxa"/>
            <w:vAlign w:val="center"/>
          </w:tcPr>
          <w:p w14:paraId="72FD33BE" w14:textId="77777777" w:rsidR="00EF4763" w:rsidRPr="00024537" w:rsidRDefault="00EF4763" w:rsidP="00CD2867">
            <w:pPr>
              <w:spacing w:after="0" w:line="240" w:lineRule="auto"/>
              <w:jc w:val="center"/>
              <w:rPr>
                <w:rFonts w:ascii="Times New Roman" w:hAnsi="Times New Roman"/>
              </w:rPr>
            </w:pPr>
            <w:r w:rsidRPr="00024537">
              <w:rPr>
                <w:rFonts w:ascii="Times New Roman" w:hAnsi="Times New Roman"/>
              </w:rPr>
              <w:t>ГБУЗ «Городская детская поликлиника № 2»</w:t>
            </w:r>
          </w:p>
        </w:tc>
        <w:tc>
          <w:tcPr>
            <w:tcW w:w="3260" w:type="dxa"/>
            <w:vAlign w:val="center"/>
          </w:tcPr>
          <w:p w14:paraId="76B6F07D" w14:textId="77777777" w:rsidR="00EF4763" w:rsidRPr="00024537" w:rsidRDefault="00EF4763" w:rsidP="00CD2867">
            <w:pPr>
              <w:spacing w:after="0" w:line="240" w:lineRule="auto"/>
              <w:jc w:val="center"/>
              <w:rPr>
                <w:rFonts w:ascii="Times New Roman" w:hAnsi="Times New Roman"/>
                <w:lang w:val="en-US"/>
              </w:rPr>
            </w:pPr>
          </w:p>
        </w:tc>
        <w:tc>
          <w:tcPr>
            <w:tcW w:w="3260" w:type="dxa"/>
            <w:vAlign w:val="center"/>
          </w:tcPr>
          <w:p w14:paraId="6334DDF9" w14:textId="77777777" w:rsidR="00EF4763" w:rsidRPr="00024537" w:rsidRDefault="00EF4763" w:rsidP="00CD2867">
            <w:pPr>
              <w:spacing w:after="0" w:line="240" w:lineRule="auto"/>
              <w:jc w:val="center"/>
              <w:rPr>
                <w:rFonts w:ascii="Times New Roman" w:hAnsi="Times New Roman"/>
                <w:lang w:val="en-US"/>
              </w:rPr>
            </w:pPr>
          </w:p>
        </w:tc>
      </w:tr>
      <w:tr w:rsidR="00024537" w:rsidRPr="00024537" w14:paraId="2204A7C0" w14:textId="77777777" w:rsidTr="00EF4763">
        <w:tc>
          <w:tcPr>
            <w:tcW w:w="3148" w:type="dxa"/>
            <w:vAlign w:val="center"/>
          </w:tcPr>
          <w:p w14:paraId="416B0BEA" w14:textId="77777777" w:rsidR="00EF4763" w:rsidRPr="00024537" w:rsidRDefault="00EF4763" w:rsidP="00CD2867">
            <w:pPr>
              <w:spacing w:after="0" w:line="240" w:lineRule="auto"/>
              <w:jc w:val="center"/>
              <w:rPr>
                <w:rFonts w:ascii="Times New Roman" w:hAnsi="Times New Roman"/>
              </w:rPr>
            </w:pPr>
          </w:p>
        </w:tc>
        <w:tc>
          <w:tcPr>
            <w:tcW w:w="3260" w:type="dxa"/>
            <w:vAlign w:val="center"/>
          </w:tcPr>
          <w:p w14:paraId="42B4E2A7" w14:textId="77777777" w:rsidR="00EF4763" w:rsidRPr="00024537" w:rsidRDefault="00EF4763" w:rsidP="00CD2867">
            <w:pPr>
              <w:spacing w:after="0" w:line="240" w:lineRule="auto"/>
              <w:jc w:val="center"/>
              <w:rPr>
                <w:rFonts w:ascii="Times New Roman" w:hAnsi="Times New Roman"/>
                <w:lang w:val="en-US"/>
              </w:rPr>
            </w:pPr>
          </w:p>
        </w:tc>
        <w:tc>
          <w:tcPr>
            <w:tcW w:w="3260" w:type="dxa"/>
            <w:vAlign w:val="center"/>
          </w:tcPr>
          <w:p w14:paraId="306807EC" w14:textId="77777777" w:rsidR="00EF4763" w:rsidRPr="00024537" w:rsidRDefault="00EF4763" w:rsidP="00CD2867">
            <w:pPr>
              <w:spacing w:after="0" w:line="240" w:lineRule="auto"/>
              <w:rPr>
                <w:rFonts w:ascii="Times New Roman" w:hAnsi="Times New Roman"/>
              </w:rPr>
            </w:pPr>
            <w:r w:rsidRPr="00024537">
              <w:rPr>
                <w:rFonts w:ascii="Times New Roman" w:hAnsi="Times New Roman"/>
              </w:rPr>
              <w:t>ГБУЗ «Беломорская ЦРБ»</w:t>
            </w:r>
          </w:p>
        </w:tc>
      </w:tr>
      <w:tr w:rsidR="00024537" w:rsidRPr="00024537" w14:paraId="6F731F9B" w14:textId="77777777" w:rsidTr="00EF4763">
        <w:tc>
          <w:tcPr>
            <w:tcW w:w="3148" w:type="dxa"/>
            <w:vAlign w:val="center"/>
          </w:tcPr>
          <w:p w14:paraId="27A44160" w14:textId="77777777" w:rsidR="00EF4763" w:rsidRPr="00024537" w:rsidRDefault="00EF4763" w:rsidP="00CD2867">
            <w:pPr>
              <w:spacing w:after="0" w:line="240" w:lineRule="auto"/>
              <w:jc w:val="center"/>
              <w:rPr>
                <w:rFonts w:ascii="Times New Roman" w:hAnsi="Times New Roman"/>
              </w:rPr>
            </w:pPr>
          </w:p>
        </w:tc>
        <w:tc>
          <w:tcPr>
            <w:tcW w:w="3260" w:type="dxa"/>
            <w:vAlign w:val="center"/>
          </w:tcPr>
          <w:p w14:paraId="636CC46F" w14:textId="77777777" w:rsidR="00EF4763" w:rsidRPr="00024537" w:rsidRDefault="00EF4763" w:rsidP="00CD2867">
            <w:pPr>
              <w:spacing w:after="0" w:line="240" w:lineRule="auto"/>
              <w:jc w:val="center"/>
              <w:rPr>
                <w:rFonts w:ascii="Times New Roman" w:hAnsi="Times New Roman"/>
                <w:lang w:val="en-US"/>
              </w:rPr>
            </w:pPr>
          </w:p>
        </w:tc>
        <w:tc>
          <w:tcPr>
            <w:tcW w:w="3260" w:type="dxa"/>
            <w:vAlign w:val="center"/>
          </w:tcPr>
          <w:p w14:paraId="5EB8B7E1" w14:textId="77777777" w:rsidR="00EF4763" w:rsidRPr="00024537" w:rsidRDefault="00EF4763" w:rsidP="00CD2867">
            <w:pPr>
              <w:spacing w:after="0" w:line="240" w:lineRule="auto"/>
              <w:rPr>
                <w:rFonts w:ascii="Times New Roman" w:hAnsi="Times New Roman"/>
              </w:rPr>
            </w:pPr>
            <w:r w:rsidRPr="00024537">
              <w:rPr>
                <w:rFonts w:ascii="Times New Roman" w:hAnsi="Times New Roman"/>
              </w:rPr>
              <w:t>ГБУЗ «</w:t>
            </w:r>
            <w:proofErr w:type="spellStart"/>
            <w:r w:rsidRPr="00024537">
              <w:rPr>
                <w:rFonts w:ascii="Times New Roman" w:hAnsi="Times New Roman"/>
              </w:rPr>
              <w:t>Калевальская</w:t>
            </w:r>
            <w:proofErr w:type="spellEnd"/>
            <w:r w:rsidRPr="00024537">
              <w:rPr>
                <w:rFonts w:ascii="Times New Roman" w:hAnsi="Times New Roman"/>
              </w:rPr>
              <w:t xml:space="preserve"> ЦРБ»</w:t>
            </w:r>
          </w:p>
        </w:tc>
      </w:tr>
      <w:tr w:rsidR="00024537" w:rsidRPr="00024537" w14:paraId="3766CF67" w14:textId="77777777" w:rsidTr="00EF4763">
        <w:tc>
          <w:tcPr>
            <w:tcW w:w="3148" w:type="dxa"/>
            <w:vAlign w:val="center"/>
          </w:tcPr>
          <w:p w14:paraId="2E907A97" w14:textId="77777777" w:rsidR="00EF4763" w:rsidRPr="00024537" w:rsidRDefault="00EF4763" w:rsidP="00CD2867">
            <w:pPr>
              <w:spacing w:after="0" w:line="240" w:lineRule="auto"/>
              <w:jc w:val="center"/>
              <w:rPr>
                <w:rFonts w:ascii="Times New Roman" w:hAnsi="Times New Roman"/>
              </w:rPr>
            </w:pPr>
          </w:p>
        </w:tc>
        <w:tc>
          <w:tcPr>
            <w:tcW w:w="3260" w:type="dxa"/>
            <w:vAlign w:val="center"/>
          </w:tcPr>
          <w:p w14:paraId="77BBC14D" w14:textId="77777777" w:rsidR="00EF4763" w:rsidRPr="00024537" w:rsidRDefault="00EF4763" w:rsidP="00CD2867">
            <w:pPr>
              <w:spacing w:after="0" w:line="240" w:lineRule="auto"/>
              <w:jc w:val="center"/>
              <w:rPr>
                <w:rFonts w:ascii="Times New Roman" w:hAnsi="Times New Roman"/>
                <w:lang w:val="en-US"/>
              </w:rPr>
            </w:pPr>
          </w:p>
        </w:tc>
        <w:tc>
          <w:tcPr>
            <w:tcW w:w="3260" w:type="dxa"/>
            <w:vAlign w:val="center"/>
          </w:tcPr>
          <w:p w14:paraId="78F3ADFE" w14:textId="77777777" w:rsidR="00EF4763" w:rsidRPr="00024537" w:rsidRDefault="00EF4763" w:rsidP="00CD2867">
            <w:pPr>
              <w:spacing w:after="0" w:line="240" w:lineRule="auto"/>
              <w:rPr>
                <w:rFonts w:ascii="Times New Roman" w:hAnsi="Times New Roman"/>
              </w:rPr>
            </w:pPr>
            <w:r w:rsidRPr="00024537">
              <w:rPr>
                <w:rFonts w:ascii="Times New Roman" w:hAnsi="Times New Roman"/>
              </w:rPr>
              <w:t>ГБУЗ «</w:t>
            </w:r>
            <w:proofErr w:type="spellStart"/>
            <w:r w:rsidRPr="00024537">
              <w:rPr>
                <w:rFonts w:ascii="Times New Roman" w:hAnsi="Times New Roman"/>
              </w:rPr>
              <w:t>Кемская</w:t>
            </w:r>
            <w:proofErr w:type="spellEnd"/>
            <w:r w:rsidRPr="00024537">
              <w:rPr>
                <w:rFonts w:ascii="Times New Roman" w:hAnsi="Times New Roman"/>
              </w:rPr>
              <w:t xml:space="preserve"> ЦРБ»</w:t>
            </w:r>
          </w:p>
        </w:tc>
      </w:tr>
      <w:tr w:rsidR="00024537" w:rsidRPr="00024537" w14:paraId="20364CE9" w14:textId="77777777" w:rsidTr="00EF4763">
        <w:tc>
          <w:tcPr>
            <w:tcW w:w="3148" w:type="dxa"/>
            <w:vAlign w:val="center"/>
          </w:tcPr>
          <w:p w14:paraId="7E2F6C12" w14:textId="77777777" w:rsidR="00EF4763" w:rsidRPr="00024537" w:rsidRDefault="00EF4763" w:rsidP="00CD2867">
            <w:pPr>
              <w:spacing w:after="0" w:line="240" w:lineRule="auto"/>
              <w:jc w:val="center"/>
              <w:rPr>
                <w:rFonts w:ascii="Times New Roman" w:hAnsi="Times New Roman"/>
              </w:rPr>
            </w:pPr>
          </w:p>
        </w:tc>
        <w:tc>
          <w:tcPr>
            <w:tcW w:w="3260" w:type="dxa"/>
            <w:vAlign w:val="center"/>
          </w:tcPr>
          <w:p w14:paraId="7C51DD94" w14:textId="77777777" w:rsidR="00EF4763" w:rsidRPr="00024537" w:rsidRDefault="00EF4763" w:rsidP="00CD2867">
            <w:pPr>
              <w:spacing w:after="0" w:line="240" w:lineRule="auto"/>
              <w:jc w:val="center"/>
              <w:rPr>
                <w:rFonts w:ascii="Times New Roman" w:hAnsi="Times New Roman"/>
                <w:lang w:val="en-US"/>
              </w:rPr>
            </w:pPr>
          </w:p>
        </w:tc>
        <w:tc>
          <w:tcPr>
            <w:tcW w:w="3260" w:type="dxa"/>
            <w:vAlign w:val="center"/>
          </w:tcPr>
          <w:p w14:paraId="6BAE7E75" w14:textId="77777777" w:rsidR="00EF4763" w:rsidRPr="00024537" w:rsidRDefault="00EF4763" w:rsidP="00CD2867">
            <w:pPr>
              <w:spacing w:after="0" w:line="240" w:lineRule="auto"/>
              <w:rPr>
                <w:rFonts w:ascii="Times New Roman" w:hAnsi="Times New Roman"/>
              </w:rPr>
            </w:pPr>
            <w:r w:rsidRPr="00024537">
              <w:rPr>
                <w:rFonts w:ascii="Times New Roman" w:hAnsi="Times New Roman"/>
              </w:rPr>
              <w:t>ГБУЗ «</w:t>
            </w:r>
            <w:proofErr w:type="spellStart"/>
            <w:r w:rsidRPr="00024537">
              <w:rPr>
                <w:rFonts w:ascii="Times New Roman" w:hAnsi="Times New Roman"/>
              </w:rPr>
              <w:t>Кондопожская</w:t>
            </w:r>
            <w:proofErr w:type="spellEnd"/>
            <w:r w:rsidRPr="00024537">
              <w:rPr>
                <w:rFonts w:ascii="Times New Roman" w:hAnsi="Times New Roman"/>
              </w:rPr>
              <w:t xml:space="preserve"> ЦРБ»</w:t>
            </w:r>
          </w:p>
        </w:tc>
      </w:tr>
      <w:tr w:rsidR="00024537" w:rsidRPr="00024537" w14:paraId="53AD82D0" w14:textId="77777777" w:rsidTr="00EF4763">
        <w:tc>
          <w:tcPr>
            <w:tcW w:w="3148" w:type="dxa"/>
            <w:vAlign w:val="center"/>
          </w:tcPr>
          <w:p w14:paraId="5E314A9A" w14:textId="77777777" w:rsidR="00EF4763" w:rsidRPr="00024537" w:rsidRDefault="00EF4763" w:rsidP="00CD2867">
            <w:pPr>
              <w:spacing w:after="0" w:line="240" w:lineRule="auto"/>
              <w:jc w:val="center"/>
              <w:rPr>
                <w:rFonts w:ascii="Times New Roman" w:hAnsi="Times New Roman"/>
              </w:rPr>
            </w:pPr>
          </w:p>
        </w:tc>
        <w:tc>
          <w:tcPr>
            <w:tcW w:w="3260" w:type="dxa"/>
            <w:vAlign w:val="center"/>
          </w:tcPr>
          <w:p w14:paraId="2407EC7C" w14:textId="77777777" w:rsidR="00EF4763" w:rsidRPr="00024537" w:rsidRDefault="00EF4763" w:rsidP="00CD2867">
            <w:pPr>
              <w:spacing w:after="0" w:line="240" w:lineRule="auto"/>
              <w:jc w:val="center"/>
              <w:rPr>
                <w:rFonts w:ascii="Times New Roman" w:hAnsi="Times New Roman"/>
                <w:lang w:val="en-US"/>
              </w:rPr>
            </w:pPr>
          </w:p>
        </w:tc>
        <w:tc>
          <w:tcPr>
            <w:tcW w:w="3260" w:type="dxa"/>
            <w:vAlign w:val="center"/>
          </w:tcPr>
          <w:p w14:paraId="5F081228" w14:textId="77777777" w:rsidR="00EF4763" w:rsidRPr="00024537" w:rsidRDefault="00EF4763" w:rsidP="00CD2867">
            <w:pPr>
              <w:spacing w:after="0" w:line="240" w:lineRule="auto"/>
              <w:rPr>
                <w:rFonts w:ascii="Times New Roman" w:hAnsi="Times New Roman"/>
              </w:rPr>
            </w:pPr>
            <w:r w:rsidRPr="00024537">
              <w:rPr>
                <w:rFonts w:ascii="Times New Roman" w:hAnsi="Times New Roman"/>
              </w:rPr>
              <w:t>ГБУЗ «</w:t>
            </w:r>
            <w:proofErr w:type="spellStart"/>
            <w:r w:rsidRPr="00024537">
              <w:rPr>
                <w:rFonts w:ascii="Times New Roman" w:hAnsi="Times New Roman"/>
              </w:rPr>
              <w:t>Лоухская</w:t>
            </w:r>
            <w:proofErr w:type="spellEnd"/>
            <w:r w:rsidRPr="00024537">
              <w:rPr>
                <w:rFonts w:ascii="Times New Roman" w:hAnsi="Times New Roman"/>
              </w:rPr>
              <w:t xml:space="preserve"> ЦРБ»</w:t>
            </w:r>
          </w:p>
        </w:tc>
      </w:tr>
      <w:tr w:rsidR="00024537" w:rsidRPr="00024537" w14:paraId="4CE21E08" w14:textId="77777777" w:rsidTr="00EF4763">
        <w:tc>
          <w:tcPr>
            <w:tcW w:w="3148" w:type="dxa"/>
            <w:vAlign w:val="center"/>
          </w:tcPr>
          <w:p w14:paraId="42805030" w14:textId="77777777" w:rsidR="00EF4763" w:rsidRPr="00024537" w:rsidRDefault="00EF4763" w:rsidP="00CD2867">
            <w:pPr>
              <w:spacing w:after="0" w:line="240" w:lineRule="auto"/>
              <w:jc w:val="center"/>
              <w:rPr>
                <w:rFonts w:ascii="Times New Roman" w:hAnsi="Times New Roman"/>
              </w:rPr>
            </w:pPr>
          </w:p>
        </w:tc>
        <w:tc>
          <w:tcPr>
            <w:tcW w:w="3260" w:type="dxa"/>
            <w:vAlign w:val="center"/>
          </w:tcPr>
          <w:p w14:paraId="4F91071F" w14:textId="77777777" w:rsidR="00EF4763" w:rsidRPr="00024537" w:rsidRDefault="00EF4763" w:rsidP="00CD2867">
            <w:pPr>
              <w:spacing w:after="0" w:line="240" w:lineRule="auto"/>
              <w:jc w:val="center"/>
              <w:rPr>
                <w:rFonts w:ascii="Times New Roman" w:hAnsi="Times New Roman"/>
                <w:lang w:val="en-US"/>
              </w:rPr>
            </w:pPr>
          </w:p>
        </w:tc>
        <w:tc>
          <w:tcPr>
            <w:tcW w:w="3260" w:type="dxa"/>
            <w:vAlign w:val="center"/>
          </w:tcPr>
          <w:p w14:paraId="09CB0742" w14:textId="77777777" w:rsidR="00EF4763" w:rsidRPr="00024537" w:rsidRDefault="00EF4763" w:rsidP="00CD2867">
            <w:pPr>
              <w:spacing w:after="0" w:line="240" w:lineRule="auto"/>
              <w:rPr>
                <w:rFonts w:ascii="Times New Roman" w:hAnsi="Times New Roman"/>
              </w:rPr>
            </w:pPr>
            <w:r w:rsidRPr="00024537">
              <w:rPr>
                <w:rFonts w:ascii="Times New Roman" w:hAnsi="Times New Roman"/>
              </w:rPr>
              <w:t>ГБУЗ «Медвежьегорская ЦРБ»</w:t>
            </w:r>
          </w:p>
        </w:tc>
      </w:tr>
      <w:tr w:rsidR="00024537" w:rsidRPr="00024537" w14:paraId="423D78A1" w14:textId="77777777" w:rsidTr="00EF4763">
        <w:tc>
          <w:tcPr>
            <w:tcW w:w="3148" w:type="dxa"/>
            <w:vAlign w:val="center"/>
          </w:tcPr>
          <w:p w14:paraId="19A6F572" w14:textId="77777777" w:rsidR="00EF4763" w:rsidRPr="00024537" w:rsidRDefault="00EF4763" w:rsidP="00CD2867">
            <w:pPr>
              <w:spacing w:after="0" w:line="240" w:lineRule="auto"/>
              <w:jc w:val="center"/>
              <w:rPr>
                <w:rFonts w:ascii="Times New Roman" w:hAnsi="Times New Roman"/>
              </w:rPr>
            </w:pPr>
          </w:p>
        </w:tc>
        <w:tc>
          <w:tcPr>
            <w:tcW w:w="3260" w:type="dxa"/>
            <w:vAlign w:val="center"/>
          </w:tcPr>
          <w:p w14:paraId="3522D667" w14:textId="77777777" w:rsidR="00EF4763" w:rsidRPr="00024537" w:rsidRDefault="00EF4763" w:rsidP="00CD2867">
            <w:pPr>
              <w:spacing w:after="0" w:line="240" w:lineRule="auto"/>
              <w:jc w:val="center"/>
              <w:rPr>
                <w:rFonts w:ascii="Times New Roman" w:hAnsi="Times New Roman"/>
                <w:lang w:val="en-US"/>
              </w:rPr>
            </w:pPr>
          </w:p>
        </w:tc>
        <w:tc>
          <w:tcPr>
            <w:tcW w:w="3260" w:type="dxa"/>
            <w:vAlign w:val="center"/>
          </w:tcPr>
          <w:p w14:paraId="14880BE8" w14:textId="77777777" w:rsidR="00EF4763" w:rsidRPr="00024537" w:rsidRDefault="00EF4763" w:rsidP="00CD2867">
            <w:pPr>
              <w:spacing w:after="0" w:line="240" w:lineRule="auto"/>
              <w:rPr>
                <w:rFonts w:ascii="Times New Roman" w:hAnsi="Times New Roman"/>
              </w:rPr>
            </w:pPr>
            <w:r w:rsidRPr="00024537">
              <w:rPr>
                <w:rFonts w:ascii="Times New Roman" w:hAnsi="Times New Roman"/>
              </w:rPr>
              <w:t>ГБУЗ «Олонецкая ЦРБ»</w:t>
            </w:r>
          </w:p>
        </w:tc>
      </w:tr>
      <w:tr w:rsidR="00024537" w:rsidRPr="00024537" w14:paraId="7E3F594D" w14:textId="77777777" w:rsidTr="00EF4763">
        <w:tc>
          <w:tcPr>
            <w:tcW w:w="3148" w:type="dxa"/>
            <w:vAlign w:val="center"/>
          </w:tcPr>
          <w:p w14:paraId="4B499EEA" w14:textId="77777777" w:rsidR="00EF4763" w:rsidRPr="00024537" w:rsidRDefault="00EF4763" w:rsidP="00CD2867">
            <w:pPr>
              <w:spacing w:after="0" w:line="240" w:lineRule="auto"/>
              <w:jc w:val="center"/>
              <w:rPr>
                <w:rFonts w:ascii="Times New Roman" w:hAnsi="Times New Roman"/>
              </w:rPr>
            </w:pPr>
          </w:p>
        </w:tc>
        <w:tc>
          <w:tcPr>
            <w:tcW w:w="3260" w:type="dxa"/>
            <w:vAlign w:val="center"/>
          </w:tcPr>
          <w:p w14:paraId="62625C75" w14:textId="77777777" w:rsidR="00EF4763" w:rsidRPr="00024537" w:rsidRDefault="00EF4763" w:rsidP="00CD2867">
            <w:pPr>
              <w:spacing w:after="0" w:line="240" w:lineRule="auto"/>
              <w:jc w:val="center"/>
              <w:rPr>
                <w:rFonts w:ascii="Times New Roman" w:hAnsi="Times New Roman"/>
                <w:lang w:val="en-US"/>
              </w:rPr>
            </w:pPr>
          </w:p>
        </w:tc>
        <w:tc>
          <w:tcPr>
            <w:tcW w:w="3260" w:type="dxa"/>
            <w:vAlign w:val="center"/>
          </w:tcPr>
          <w:p w14:paraId="7281F275" w14:textId="77777777" w:rsidR="00EF4763" w:rsidRPr="00024537" w:rsidRDefault="00EF4763" w:rsidP="00CD2867">
            <w:pPr>
              <w:spacing w:after="0" w:line="240" w:lineRule="auto"/>
              <w:rPr>
                <w:rFonts w:ascii="Times New Roman" w:hAnsi="Times New Roman"/>
              </w:rPr>
            </w:pPr>
            <w:r w:rsidRPr="00024537">
              <w:rPr>
                <w:rFonts w:ascii="Times New Roman" w:hAnsi="Times New Roman"/>
              </w:rPr>
              <w:t>ГБУЗ «</w:t>
            </w:r>
            <w:proofErr w:type="spellStart"/>
            <w:r w:rsidRPr="00024537">
              <w:rPr>
                <w:rFonts w:ascii="Times New Roman" w:hAnsi="Times New Roman"/>
              </w:rPr>
              <w:t>Питкярантская</w:t>
            </w:r>
            <w:proofErr w:type="spellEnd"/>
            <w:r w:rsidRPr="00024537">
              <w:rPr>
                <w:rFonts w:ascii="Times New Roman" w:hAnsi="Times New Roman"/>
              </w:rPr>
              <w:t xml:space="preserve"> ЦРБ»</w:t>
            </w:r>
          </w:p>
        </w:tc>
      </w:tr>
      <w:tr w:rsidR="00024537" w:rsidRPr="00024537" w14:paraId="09B0FF46" w14:textId="77777777" w:rsidTr="00EF4763">
        <w:tc>
          <w:tcPr>
            <w:tcW w:w="3148" w:type="dxa"/>
            <w:vAlign w:val="center"/>
          </w:tcPr>
          <w:p w14:paraId="5F51E744" w14:textId="77777777" w:rsidR="00EF4763" w:rsidRPr="00024537" w:rsidRDefault="00EF4763" w:rsidP="00CD2867">
            <w:pPr>
              <w:spacing w:after="0" w:line="240" w:lineRule="auto"/>
              <w:jc w:val="center"/>
              <w:rPr>
                <w:rFonts w:ascii="Times New Roman" w:hAnsi="Times New Roman"/>
              </w:rPr>
            </w:pPr>
          </w:p>
        </w:tc>
        <w:tc>
          <w:tcPr>
            <w:tcW w:w="3260" w:type="dxa"/>
            <w:vAlign w:val="center"/>
          </w:tcPr>
          <w:p w14:paraId="64220520" w14:textId="77777777" w:rsidR="00EF4763" w:rsidRPr="00024537" w:rsidRDefault="00EF4763" w:rsidP="00CD2867">
            <w:pPr>
              <w:spacing w:after="0" w:line="240" w:lineRule="auto"/>
              <w:jc w:val="center"/>
              <w:rPr>
                <w:rFonts w:ascii="Times New Roman" w:hAnsi="Times New Roman"/>
                <w:lang w:val="en-US"/>
              </w:rPr>
            </w:pPr>
          </w:p>
        </w:tc>
        <w:tc>
          <w:tcPr>
            <w:tcW w:w="3260" w:type="dxa"/>
            <w:vAlign w:val="center"/>
          </w:tcPr>
          <w:p w14:paraId="082B8C46" w14:textId="77777777" w:rsidR="00EF4763" w:rsidRPr="00024537" w:rsidRDefault="00EF4763" w:rsidP="00CD2867">
            <w:pPr>
              <w:spacing w:after="0" w:line="240" w:lineRule="auto"/>
              <w:rPr>
                <w:rFonts w:ascii="Times New Roman" w:hAnsi="Times New Roman"/>
              </w:rPr>
            </w:pPr>
            <w:r w:rsidRPr="00024537">
              <w:rPr>
                <w:rFonts w:ascii="Times New Roman" w:hAnsi="Times New Roman"/>
              </w:rPr>
              <w:t>ГБУЗ «</w:t>
            </w:r>
            <w:proofErr w:type="spellStart"/>
            <w:r w:rsidRPr="00024537">
              <w:rPr>
                <w:rFonts w:ascii="Times New Roman" w:hAnsi="Times New Roman"/>
              </w:rPr>
              <w:t>Пряжинская</w:t>
            </w:r>
            <w:proofErr w:type="spellEnd"/>
            <w:r w:rsidRPr="00024537">
              <w:rPr>
                <w:rFonts w:ascii="Times New Roman" w:hAnsi="Times New Roman"/>
              </w:rPr>
              <w:t xml:space="preserve"> ЦРБ»</w:t>
            </w:r>
          </w:p>
        </w:tc>
      </w:tr>
      <w:tr w:rsidR="00024537" w:rsidRPr="00024537" w14:paraId="60B81318" w14:textId="77777777" w:rsidTr="00EF4763">
        <w:trPr>
          <w:trHeight w:val="285"/>
        </w:trPr>
        <w:tc>
          <w:tcPr>
            <w:tcW w:w="3148" w:type="dxa"/>
            <w:vAlign w:val="center"/>
          </w:tcPr>
          <w:p w14:paraId="663DC97D" w14:textId="77777777" w:rsidR="00EF4763" w:rsidRPr="00024537" w:rsidRDefault="00EF4763" w:rsidP="00CD2867">
            <w:pPr>
              <w:spacing w:after="0" w:line="240" w:lineRule="auto"/>
              <w:jc w:val="center"/>
              <w:rPr>
                <w:rFonts w:ascii="Times New Roman" w:hAnsi="Times New Roman"/>
              </w:rPr>
            </w:pPr>
          </w:p>
        </w:tc>
        <w:tc>
          <w:tcPr>
            <w:tcW w:w="3260" w:type="dxa"/>
            <w:vAlign w:val="center"/>
          </w:tcPr>
          <w:p w14:paraId="6B67AEED" w14:textId="77777777" w:rsidR="00EF4763" w:rsidRPr="00024537" w:rsidRDefault="00EF4763" w:rsidP="00CD2867">
            <w:pPr>
              <w:spacing w:after="0" w:line="240" w:lineRule="auto"/>
              <w:jc w:val="center"/>
              <w:rPr>
                <w:rFonts w:ascii="Times New Roman" w:hAnsi="Times New Roman"/>
                <w:lang w:val="en-US"/>
              </w:rPr>
            </w:pPr>
          </w:p>
        </w:tc>
        <w:tc>
          <w:tcPr>
            <w:tcW w:w="3260" w:type="dxa"/>
            <w:vAlign w:val="center"/>
          </w:tcPr>
          <w:p w14:paraId="03AEB73B" w14:textId="77777777" w:rsidR="00EF4763" w:rsidRPr="00024537" w:rsidRDefault="00EF4763" w:rsidP="00CD2867">
            <w:pPr>
              <w:spacing w:after="0" w:line="240" w:lineRule="auto"/>
              <w:rPr>
                <w:rFonts w:ascii="Times New Roman" w:hAnsi="Times New Roman"/>
              </w:rPr>
            </w:pPr>
            <w:r w:rsidRPr="00024537">
              <w:rPr>
                <w:rFonts w:ascii="Times New Roman" w:hAnsi="Times New Roman"/>
              </w:rPr>
              <w:t>ГБУЗ «</w:t>
            </w:r>
            <w:proofErr w:type="spellStart"/>
            <w:r w:rsidRPr="00024537">
              <w:rPr>
                <w:rFonts w:ascii="Times New Roman" w:hAnsi="Times New Roman"/>
              </w:rPr>
              <w:t>Пудожская</w:t>
            </w:r>
            <w:proofErr w:type="spellEnd"/>
            <w:r w:rsidRPr="00024537">
              <w:rPr>
                <w:rFonts w:ascii="Times New Roman" w:hAnsi="Times New Roman"/>
              </w:rPr>
              <w:t xml:space="preserve"> ЦРБ»</w:t>
            </w:r>
          </w:p>
        </w:tc>
      </w:tr>
      <w:tr w:rsidR="00024537" w:rsidRPr="00024537" w14:paraId="3925F1DD" w14:textId="77777777" w:rsidTr="00EF4763">
        <w:tc>
          <w:tcPr>
            <w:tcW w:w="3148" w:type="dxa"/>
            <w:vAlign w:val="center"/>
          </w:tcPr>
          <w:p w14:paraId="10C1768F" w14:textId="77777777" w:rsidR="00EF4763" w:rsidRPr="00024537" w:rsidRDefault="00EF4763" w:rsidP="00CD2867">
            <w:pPr>
              <w:spacing w:after="0" w:line="240" w:lineRule="auto"/>
              <w:jc w:val="center"/>
              <w:rPr>
                <w:rFonts w:ascii="Times New Roman" w:hAnsi="Times New Roman"/>
              </w:rPr>
            </w:pPr>
          </w:p>
        </w:tc>
        <w:tc>
          <w:tcPr>
            <w:tcW w:w="3260" w:type="dxa"/>
            <w:vAlign w:val="center"/>
          </w:tcPr>
          <w:p w14:paraId="68EE0292" w14:textId="77777777" w:rsidR="00EF4763" w:rsidRPr="00024537" w:rsidRDefault="00EF4763" w:rsidP="00CD2867">
            <w:pPr>
              <w:spacing w:after="0" w:line="240" w:lineRule="auto"/>
              <w:jc w:val="center"/>
              <w:rPr>
                <w:rFonts w:ascii="Times New Roman" w:hAnsi="Times New Roman"/>
                <w:lang w:val="en-US"/>
              </w:rPr>
            </w:pPr>
          </w:p>
        </w:tc>
        <w:tc>
          <w:tcPr>
            <w:tcW w:w="3260" w:type="dxa"/>
            <w:vAlign w:val="center"/>
          </w:tcPr>
          <w:p w14:paraId="0DE584D7" w14:textId="77777777" w:rsidR="00EF4763" w:rsidRPr="00024537" w:rsidRDefault="00EF4763" w:rsidP="00CD2867">
            <w:pPr>
              <w:spacing w:after="0" w:line="240" w:lineRule="auto"/>
              <w:rPr>
                <w:rFonts w:ascii="Times New Roman" w:hAnsi="Times New Roman"/>
              </w:rPr>
            </w:pPr>
            <w:r w:rsidRPr="00024537">
              <w:rPr>
                <w:rFonts w:ascii="Times New Roman" w:hAnsi="Times New Roman"/>
              </w:rPr>
              <w:t>ГБУЗ «Сегежская ЦРБ»</w:t>
            </w:r>
          </w:p>
        </w:tc>
      </w:tr>
      <w:tr w:rsidR="00024537" w:rsidRPr="00024537" w14:paraId="0BA4F054" w14:textId="77777777" w:rsidTr="00EF4763">
        <w:tc>
          <w:tcPr>
            <w:tcW w:w="3148" w:type="dxa"/>
            <w:vAlign w:val="center"/>
          </w:tcPr>
          <w:p w14:paraId="7FBC893E" w14:textId="77777777" w:rsidR="00EF4763" w:rsidRPr="00024537" w:rsidRDefault="00EF4763" w:rsidP="00CD2867">
            <w:pPr>
              <w:spacing w:after="0" w:line="240" w:lineRule="auto"/>
              <w:jc w:val="center"/>
              <w:rPr>
                <w:rFonts w:ascii="Times New Roman" w:hAnsi="Times New Roman"/>
              </w:rPr>
            </w:pPr>
          </w:p>
        </w:tc>
        <w:tc>
          <w:tcPr>
            <w:tcW w:w="3260" w:type="dxa"/>
            <w:vAlign w:val="center"/>
          </w:tcPr>
          <w:p w14:paraId="7EEA072E" w14:textId="77777777" w:rsidR="00EF4763" w:rsidRPr="00024537" w:rsidRDefault="00EF4763" w:rsidP="00CD2867">
            <w:pPr>
              <w:spacing w:after="0" w:line="240" w:lineRule="auto"/>
              <w:jc w:val="center"/>
              <w:rPr>
                <w:rFonts w:ascii="Times New Roman" w:hAnsi="Times New Roman"/>
                <w:lang w:val="en-US"/>
              </w:rPr>
            </w:pPr>
          </w:p>
        </w:tc>
        <w:tc>
          <w:tcPr>
            <w:tcW w:w="3260" w:type="dxa"/>
            <w:vAlign w:val="center"/>
          </w:tcPr>
          <w:p w14:paraId="7322730F" w14:textId="77777777" w:rsidR="00EF4763" w:rsidRPr="00024537" w:rsidRDefault="00EF4763" w:rsidP="00CD2867">
            <w:pPr>
              <w:spacing w:after="0" w:line="240" w:lineRule="auto"/>
              <w:rPr>
                <w:rFonts w:ascii="Times New Roman" w:hAnsi="Times New Roman"/>
              </w:rPr>
            </w:pPr>
            <w:r w:rsidRPr="00024537">
              <w:rPr>
                <w:rFonts w:ascii="Times New Roman" w:hAnsi="Times New Roman"/>
              </w:rPr>
              <w:t>ГБУЗ «</w:t>
            </w:r>
            <w:proofErr w:type="spellStart"/>
            <w:r w:rsidRPr="00024537">
              <w:rPr>
                <w:rFonts w:ascii="Times New Roman" w:hAnsi="Times New Roman"/>
              </w:rPr>
              <w:t>Суоярвская</w:t>
            </w:r>
            <w:proofErr w:type="spellEnd"/>
            <w:r w:rsidRPr="00024537">
              <w:rPr>
                <w:rFonts w:ascii="Times New Roman" w:hAnsi="Times New Roman"/>
              </w:rPr>
              <w:t xml:space="preserve"> ЦРБ»</w:t>
            </w:r>
          </w:p>
        </w:tc>
      </w:tr>
      <w:tr w:rsidR="00024537" w:rsidRPr="00024537" w14:paraId="242D8A48" w14:textId="77777777" w:rsidTr="00EF4763">
        <w:tc>
          <w:tcPr>
            <w:tcW w:w="3148" w:type="dxa"/>
            <w:vAlign w:val="center"/>
          </w:tcPr>
          <w:p w14:paraId="51A46CF4" w14:textId="77777777" w:rsidR="00EF4763" w:rsidRPr="00024537" w:rsidRDefault="00EF4763" w:rsidP="00CD2867">
            <w:pPr>
              <w:spacing w:after="0" w:line="240" w:lineRule="auto"/>
              <w:jc w:val="center"/>
              <w:rPr>
                <w:rFonts w:ascii="Times New Roman" w:hAnsi="Times New Roman"/>
              </w:rPr>
            </w:pPr>
          </w:p>
        </w:tc>
        <w:tc>
          <w:tcPr>
            <w:tcW w:w="3260" w:type="dxa"/>
            <w:vAlign w:val="center"/>
          </w:tcPr>
          <w:p w14:paraId="2BF4AD73" w14:textId="77777777" w:rsidR="00EF4763" w:rsidRPr="00024537" w:rsidRDefault="00EF4763" w:rsidP="00CD2867">
            <w:pPr>
              <w:spacing w:after="0" w:line="240" w:lineRule="auto"/>
              <w:jc w:val="center"/>
              <w:rPr>
                <w:rFonts w:ascii="Times New Roman" w:hAnsi="Times New Roman"/>
                <w:lang w:val="en-US"/>
              </w:rPr>
            </w:pPr>
          </w:p>
        </w:tc>
        <w:tc>
          <w:tcPr>
            <w:tcW w:w="3260" w:type="dxa"/>
            <w:vAlign w:val="center"/>
          </w:tcPr>
          <w:p w14:paraId="64AEE254" w14:textId="77777777" w:rsidR="00EF4763" w:rsidRPr="00024537" w:rsidRDefault="00EF4763" w:rsidP="00CD2867">
            <w:pPr>
              <w:spacing w:after="0" w:line="240" w:lineRule="auto"/>
              <w:rPr>
                <w:rFonts w:ascii="Times New Roman" w:hAnsi="Times New Roman"/>
              </w:rPr>
            </w:pPr>
            <w:r w:rsidRPr="00024537">
              <w:rPr>
                <w:rFonts w:ascii="Times New Roman" w:hAnsi="Times New Roman"/>
              </w:rPr>
              <w:t>ГБУЗ «Сортавальская ЦРБ»</w:t>
            </w:r>
          </w:p>
        </w:tc>
      </w:tr>
      <w:tr w:rsidR="00024537" w:rsidRPr="00024537" w14:paraId="766C1F9F" w14:textId="77777777" w:rsidTr="00EF4763">
        <w:tc>
          <w:tcPr>
            <w:tcW w:w="3148" w:type="dxa"/>
            <w:vAlign w:val="center"/>
          </w:tcPr>
          <w:p w14:paraId="021EB6DD" w14:textId="77777777" w:rsidR="00EF4763" w:rsidRPr="00024537" w:rsidRDefault="00EF4763" w:rsidP="00CD2867">
            <w:pPr>
              <w:spacing w:after="0" w:line="240" w:lineRule="auto"/>
              <w:jc w:val="center"/>
              <w:rPr>
                <w:rFonts w:ascii="Times New Roman" w:hAnsi="Times New Roman"/>
              </w:rPr>
            </w:pPr>
          </w:p>
        </w:tc>
        <w:tc>
          <w:tcPr>
            <w:tcW w:w="3260" w:type="dxa"/>
            <w:vAlign w:val="center"/>
          </w:tcPr>
          <w:p w14:paraId="6F59F36E" w14:textId="77777777" w:rsidR="00EF4763" w:rsidRPr="00024537" w:rsidRDefault="00EF4763" w:rsidP="00CD2867">
            <w:pPr>
              <w:spacing w:after="0" w:line="240" w:lineRule="auto"/>
              <w:jc w:val="center"/>
              <w:rPr>
                <w:rFonts w:ascii="Times New Roman" w:hAnsi="Times New Roman"/>
                <w:lang w:val="en-US"/>
              </w:rPr>
            </w:pPr>
          </w:p>
        </w:tc>
        <w:tc>
          <w:tcPr>
            <w:tcW w:w="3260" w:type="dxa"/>
            <w:vAlign w:val="center"/>
          </w:tcPr>
          <w:p w14:paraId="68DCB72D" w14:textId="77777777" w:rsidR="00EF4763" w:rsidRPr="00024537" w:rsidRDefault="00EF4763" w:rsidP="00CD2867">
            <w:pPr>
              <w:spacing w:after="0" w:line="240" w:lineRule="auto"/>
              <w:rPr>
                <w:rFonts w:ascii="Times New Roman" w:hAnsi="Times New Roman"/>
              </w:rPr>
            </w:pPr>
            <w:r w:rsidRPr="00024537">
              <w:rPr>
                <w:rFonts w:ascii="Times New Roman" w:hAnsi="Times New Roman"/>
              </w:rPr>
              <w:t>ГБУЗ «Межрайонная больница №1»</w:t>
            </w:r>
          </w:p>
        </w:tc>
      </w:tr>
      <w:tr w:rsidR="00024537" w:rsidRPr="00024537" w14:paraId="1493F024" w14:textId="77777777" w:rsidTr="00EF4763">
        <w:tc>
          <w:tcPr>
            <w:tcW w:w="3148" w:type="dxa"/>
            <w:vAlign w:val="center"/>
          </w:tcPr>
          <w:p w14:paraId="2D0614A5" w14:textId="77777777" w:rsidR="00EF4763" w:rsidRPr="00024537" w:rsidRDefault="00EF4763" w:rsidP="00CD2867">
            <w:pPr>
              <w:spacing w:after="0" w:line="240" w:lineRule="auto"/>
              <w:jc w:val="center"/>
              <w:rPr>
                <w:rFonts w:ascii="Times New Roman" w:hAnsi="Times New Roman"/>
              </w:rPr>
            </w:pPr>
          </w:p>
        </w:tc>
        <w:tc>
          <w:tcPr>
            <w:tcW w:w="3260" w:type="dxa"/>
            <w:vAlign w:val="center"/>
          </w:tcPr>
          <w:p w14:paraId="5D52B769" w14:textId="77777777" w:rsidR="00EF4763" w:rsidRPr="00024537" w:rsidRDefault="00EF4763" w:rsidP="00CD2867">
            <w:pPr>
              <w:spacing w:after="0" w:line="240" w:lineRule="auto"/>
              <w:jc w:val="center"/>
              <w:rPr>
                <w:rFonts w:ascii="Times New Roman" w:hAnsi="Times New Roman"/>
                <w:lang w:val="en-US"/>
              </w:rPr>
            </w:pPr>
          </w:p>
        </w:tc>
        <w:tc>
          <w:tcPr>
            <w:tcW w:w="3260" w:type="dxa"/>
            <w:vAlign w:val="center"/>
          </w:tcPr>
          <w:p w14:paraId="49531D32" w14:textId="77777777" w:rsidR="00EF4763" w:rsidRPr="00024537" w:rsidRDefault="00EF4763" w:rsidP="00CD2867">
            <w:pPr>
              <w:spacing w:after="0" w:line="240" w:lineRule="auto"/>
              <w:rPr>
                <w:rFonts w:ascii="Times New Roman" w:hAnsi="Times New Roman"/>
              </w:rPr>
            </w:pPr>
            <w:r w:rsidRPr="00024537">
              <w:rPr>
                <w:rFonts w:ascii="Times New Roman" w:hAnsi="Times New Roman"/>
              </w:rPr>
              <w:t>ГБУЗ «</w:t>
            </w:r>
            <w:proofErr w:type="spellStart"/>
            <w:r w:rsidRPr="00024537">
              <w:rPr>
                <w:rFonts w:ascii="Times New Roman" w:hAnsi="Times New Roman"/>
              </w:rPr>
              <w:t>Толвуйская</w:t>
            </w:r>
            <w:proofErr w:type="spellEnd"/>
            <w:r w:rsidRPr="00024537">
              <w:rPr>
                <w:rFonts w:ascii="Times New Roman" w:hAnsi="Times New Roman"/>
              </w:rPr>
              <w:t xml:space="preserve"> амбулатория»</w:t>
            </w:r>
          </w:p>
        </w:tc>
      </w:tr>
      <w:tr w:rsidR="00EF4763" w:rsidRPr="00024537" w14:paraId="6020580D" w14:textId="77777777" w:rsidTr="00EF4763">
        <w:tc>
          <w:tcPr>
            <w:tcW w:w="3148" w:type="dxa"/>
            <w:vAlign w:val="center"/>
          </w:tcPr>
          <w:p w14:paraId="0A705AEA" w14:textId="77777777" w:rsidR="00EF4763" w:rsidRPr="00024537" w:rsidRDefault="00EF4763" w:rsidP="00CD2867">
            <w:pPr>
              <w:spacing w:after="0" w:line="240" w:lineRule="auto"/>
              <w:jc w:val="center"/>
              <w:rPr>
                <w:rFonts w:ascii="Times New Roman" w:hAnsi="Times New Roman"/>
              </w:rPr>
            </w:pPr>
          </w:p>
        </w:tc>
        <w:tc>
          <w:tcPr>
            <w:tcW w:w="3260" w:type="dxa"/>
            <w:vAlign w:val="center"/>
          </w:tcPr>
          <w:p w14:paraId="135C8193" w14:textId="77777777" w:rsidR="00EF4763" w:rsidRPr="00024537" w:rsidRDefault="00EF4763" w:rsidP="00CD2867">
            <w:pPr>
              <w:spacing w:after="0" w:line="240" w:lineRule="auto"/>
              <w:ind w:left="-108"/>
              <w:rPr>
                <w:rFonts w:ascii="Times New Roman" w:hAnsi="Times New Roman"/>
              </w:rPr>
            </w:pPr>
            <w:r w:rsidRPr="00024537">
              <w:rPr>
                <w:rFonts w:ascii="Times New Roman" w:hAnsi="Times New Roman"/>
              </w:rPr>
              <w:t>ЧУЗ «КБ «РЖД-Медицина» г. Петрозаводск»</w:t>
            </w:r>
          </w:p>
        </w:tc>
        <w:tc>
          <w:tcPr>
            <w:tcW w:w="3260" w:type="dxa"/>
            <w:vAlign w:val="center"/>
          </w:tcPr>
          <w:p w14:paraId="5EE3B194" w14:textId="77777777" w:rsidR="00EF4763" w:rsidRPr="00024537" w:rsidRDefault="00EF4763" w:rsidP="00CD2867">
            <w:pPr>
              <w:spacing w:after="0" w:line="240" w:lineRule="auto"/>
              <w:jc w:val="center"/>
              <w:rPr>
                <w:rFonts w:ascii="Times New Roman" w:hAnsi="Times New Roman"/>
              </w:rPr>
            </w:pPr>
          </w:p>
        </w:tc>
      </w:tr>
    </w:tbl>
    <w:p w14:paraId="0D3D5964" w14:textId="17D0A29C" w:rsidR="00EF4763" w:rsidRPr="00024537" w:rsidRDefault="00EF4763" w:rsidP="00FD7666"/>
    <w:p w14:paraId="39FB060D" w14:textId="6E23F038" w:rsidR="00DB1D68" w:rsidRPr="00024537" w:rsidRDefault="00DB1D68" w:rsidP="00FD7666">
      <w:pPr>
        <w:rPr>
          <w:color w:val="FF0000"/>
        </w:rPr>
      </w:pPr>
    </w:p>
    <w:p w14:paraId="1F47B197" w14:textId="77777777" w:rsidR="00674F6E" w:rsidRPr="00024537" w:rsidRDefault="00674F6E">
      <w:pPr>
        <w:suppressAutoHyphens w:val="0"/>
        <w:spacing w:after="0" w:line="240" w:lineRule="auto"/>
        <w:rPr>
          <w:rFonts w:ascii="Times New Roman" w:hAnsi="Times New Roman"/>
          <w:b/>
          <w:color w:val="FF0000"/>
          <w:sz w:val="28"/>
          <w:szCs w:val="28"/>
        </w:rPr>
      </w:pPr>
      <w:r w:rsidRPr="00024537">
        <w:rPr>
          <w:rFonts w:ascii="Times New Roman" w:hAnsi="Times New Roman"/>
          <w:b/>
          <w:color w:val="FF0000"/>
          <w:sz w:val="28"/>
          <w:szCs w:val="28"/>
        </w:rPr>
        <w:br w:type="page"/>
      </w:r>
    </w:p>
    <w:p w14:paraId="2F8B8307" w14:textId="20A2C40C" w:rsidR="00DB1D68" w:rsidRPr="00024537" w:rsidRDefault="00DB1D68" w:rsidP="00DB1D68">
      <w:pPr>
        <w:suppressAutoHyphens w:val="0"/>
        <w:spacing w:after="0" w:line="240" w:lineRule="auto"/>
        <w:jc w:val="center"/>
        <w:rPr>
          <w:rFonts w:ascii="Times New Roman" w:hAnsi="Times New Roman"/>
          <w:b/>
          <w:sz w:val="28"/>
          <w:szCs w:val="28"/>
        </w:rPr>
      </w:pPr>
      <w:r w:rsidRPr="00024537">
        <w:rPr>
          <w:rFonts w:ascii="Times New Roman" w:hAnsi="Times New Roman"/>
          <w:b/>
          <w:sz w:val="28"/>
          <w:szCs w:val="28"/>
        </w:rPr>
        <w:lastRenderedPageBreak/>
        <w:t>Перечень медицинских организаций</w:t>
      </w:r>
      <w:r w:rsidRPr="00024537">
        <w:rPr>
          <w:rFonts w:ascii="Times New Roman" w:hAnsi="Times New Roman"/>
          <w:sz w:val="28"/>
          <w:szCs w:val="28"/>
        </w:rPr>
        <w:t>,</w:t>
      </w:r>
      <w:r w:rsidRPr="00024537">
        <w:rPr>
          <w:rFonts w:ascii="Times New Roman" w:hAnsi="Times New Roman"/>
          <w:b/>
          <w:sz w:val="28"/>
          <w:szCs w:val="28"/>
        </w:rPr>
        <w:t xml:space="preserve"> оказывающих стоматологическую медицинскую помощь,</w:t>
      </w:r>
      <w:r w:rsidRPr="00024537">
        <w:rPr>
          <w:rFonts w:ascii="Times New Roman" w:hAnsi="Times New Roman" w:cs="Times New Roman"/>
          <w:b/>
          <w:sz w:val="28"/>
          <w:szCs w:val="28"/>
        </w:rPr>
        <w:t xml:space="preserve"> </w:t>
      </w:r>
      <w:r w:rsidRPr="00024537">
        <w:rPr>
          <w:rFonts w:ascii="Times New Roman" w:hAnsi="Times New Roman"/>
          <w:b/>
          <w:sz w:val="28"/>
          <w:szCs w:val="28"/>
        </w:rPr>
        <w:t>имеющих прикрепленное население</w:t>
      </w:r>
    </w:p>
    <w:p w14:paraId="162E6482" w14:textId="33984176" w:rsidR="00DB1D68" w:rsidRPr="00024537" w:rsidRDefault="00DB1D68" w:rsidP="00DB1D68">
      <w:pPr>
        <w:spacing w:after="0"/>
        <w:jc w:val="center"/>
        <w:rPr>
          <w:rFonts w:ascii="Times New Roman" w:hAnsi="Times New Roman"/>
          <w:b/>
          <w:sz w:val="28"/>
          <w:szCs w:val="28"/>
        </w:rPr>
      </w:pPr>
      <w:r w:rsidRPr="00024537">
        <w:rPr>
          <w:rFonts w:ascii="Times New Roman" w:hAnsi="Times New Roman"/>
          <w:b/>
          <w:sz w:val="28"/>
          <w:szCs w:val="28"/>
        </w:rPr>
        <w:t>на 2025 год</w:t>
      </w:r>
    </w:p>
    <w:tbl>
      <w:tblPr>
        <w:tblStyle w:val="a3"/>
        <w:tblW w:w="9776" w:type="dxa"/>
        <w:tblLook w:val="04A0" w:firstRow="1" w:lastRow="0" w:firstColumn="1" w:lastColumn="0" w:noHBand="0" w:noVBand="1"/>
      </w:tblPr>
      <w:tblGrid>
        <w:gridCol w:w="988"/>
        <w:gridCol w:w="8788"/>
      </w:tblGrid>
      <w:tr w:rsidR="00024537" w:rsidRPr="00024537" w14:paraId="3FD83B32" w14:textId="77777777" w:rsidTr="00CD2867">
        <w:tc>
          <w:tcPr>
            <w:tcW w:w="988" w:type="dxa"/>
          </w:tcPr>
          <w:p w14:paraId="0CD29537" w14:textId="77777777" w:rsidR="00DB1D68" w:rsidRPr="00024537" w:rsidRDefault="00DB1D68" w:rsidP="00CD2867">
            <w:pPr>
              <w:spacing w:after="0"/>
              <w:jc w:val="center"/>
              <w:rPr>
                <w:rFonts w:ascii="Times New Roman" w:hAnsi="Times New Roman"/>
                <w:b/>
                <w:sz w:val="28"/>
                <w:szCs w:val="28"/>
              </w:rPr>
            </w:pPr>
            <w:r w:rsidRPr="00024537">
              <w:rPr>
                <w:rFonts w:ascii="Times New Roman" w:hAnsi="Times New Roman"/>
                <w:b/>
                <w:sz w:val="28"/>
                <w:szCs w:val="28"/>
              </w:rPr>
              <w:t>№ п/п</w:t>
            </w:r>
          </w:p>
        </w:tc>
        <w:tc>
          <w:tcPr>
            <w:tcW w:w="8788" w:type="dxa"/>
          </w:tcPr>
          <w:p w14:paraId="05B3051F" w14:textId="77777777" w:rsidR="00DB1D68" w:rsidRPr="00024537" w:rsidRDefault="00DB1D68" w:rsidP="00CD2867">
            <w:pPr>
              <w:spacing w:after="0"/>
              <w:jc w:val="center"/>
              <w:rPr>
                <w:rFonts w:ascii="Times New Roman" w:hAnsi="Times New Roman"/>
                <w:b/>
                <w:sz w:val="28"/>
                <w:szCs w:val="28"/>
              </w:rPr>
            </w:pPr>
            <w:r w:rsidRPr="00024537">
              <w:rPr>
                <w:rFonts w:ascii="Times New Roman" w:hAnsi="Times New Roman"/>
                <w:b/>
                <w:sz w:val="28"/>
                <w:szCs w:val="28"/>
              </w:rPr>
              <w:t>Наименование медицинской организации</w:t>
            </w:r>
          </w:p>
        </w:tc>
      </w:tr>
      <w:tr w:rsidR="00024537" w:rsidRPr="00024537" w14:paraId="393DB389" w14:textId="77777777" w:rsidTr="00CD2867">
        <w:trPr>
          <w:trHeight w:val="420"/>
        </w:trPr>
        <w:tc>
          <w:tcPr>
            <w:tcW w:w="988" w:type="dxa"/>
            <w:hideMark/>
          </w:tcPr>
          <w:p w14:paraId="6563CB32" w14:textId="77777777" w:rsidR="00DB1D68" w:rsidRPr="00024537" w:rsidRDefault="00DB1D68" w:rsidP="00CD2867">
            <w:pPr>
              <w:suppressAutoHyphens w:val="0"/>
              <w:spacing w:after="0" w:line="240" w:lineRule="auto"/>
              <w:jc w:val="center"/>
              <w:rPr>
                <w:rFonts w:ascii="Times New Roman" w:eastAsia="Times New Roman" w:hAnsi="Times New Roman" w:cs="Times New Roman"/>
                <w:sz w:val="28"/>
                <w:szCs w:val="28"/>
              </w:rPr>
            </w:pPr>
            <w:r w:rsidRPr="00024537">
              <w:rPr>
                <w:rFonts w:ascii="Times New Roman" w:eastAsia="Times New Roman" w:hAnsi="Times New Roman" w:cs="Times New Roman"/>
                <w:sz w:val="28"/>
                <w:szCs w:val="28"/>
              </w:rPr>
              <w:t>1</w:t>
            </w:r>
          </w:p>
        </w:tc>
        <w:tc>
          <w:tcPr>
            <w:tcW w:w="8788" w:type="dxa"/>
            <w:hideMark/>
          </w:tcPr>
          <w:p w14:paraId="40773BCB" w14:textId="77777777" w:rsidR="00DB1D68" w:rsidRPr="00024537" w:rsidRDefault="00DB1D68" w:rsidP="00CD2867">
            <w:pPr>
              <w:suppressAutoHyphens w:val="0"/>
              <w:spacing w:after="0" w:line="240" w:lineRule="auto"/>
              <w:rPr>
                <w:rFonts w:ascii="Times New Roman" w:eastAsia="Times New Roman" w:hAnsi="Times New Roman" w:cs="Times New Roman"/>
                <w:sz w:val="28"/>
                <w:szCs w:val="28"/>
              </w:rPr>
            </w:pPr>
            <w:r w:rsidRPr="00024537">
              <w:rPr>
                <w:rFonts w:ascii="Times New Roman" w:eastAsia="Times New Roman" w:hAnsi="Times New Roman" w:cs="Times New Roman"/>
                <w:sz w:val="28"/>
                <w:szCs w:val="28"/>
              </w:rPr>
              <w:t xml:space="preserve">ГБУЗ «Республиканская больница им. </w:t>
            </w:r>
            <w:proofErr w:type="spellStart"/>
            <w:r w:rsidRPr="00024537">
              <w:rPr>
                <w:rFonts w:ascii="Times New Roman" w:eastAsia="Times New Roman" w:hAnsi="Times New Roman" w:cs="Times New Roman"/>
                <w:sz w:val="28"/>
                <w:szCs w:val="28"/>
              </w:rPr>
              <w:t>В.А.Баранова</w:t>
            </w:r>
            <w:proofErr w:type="spellEnd"/>
            <w:r w:rsidRPr="00024537">
              <w:rPr>
                <w:rFonts w:ascii="Times New Roman" w:eastAsia="Times New Roman" w:hAnsi="Times New Roman" w:cs="Times New Roman"/>
                <w:b/>
                <w:bCs/>
                <w:sz w:val="28"/>
                <w:szCs w:val="28"/>
              </w:rPr>
              <w:t>»</w:t>
            </w:r>
          </w:p>
        </w:tc>
      </w:tr>
      <w:tr w:rsidR="00024537" w:rsidRPr="00024537" w14:paraId="5AEC8FB1" w14:textId="77777777" w:rsidTr="00CD2867">
        <w:trPr>
          <w:trHeight w:val="375"/>
        </w:trPr>
        <w:tc>
          <w:tcPr>
            <w:tcW w:w="988" w:type="dxa"/>
            <w:hideMark/>
          </w:tcPr>
          <w:p w14:paraId="0F1D71FA" w14:textId="77777777" w:rsidR="00DB1D68" w:rsidRPr="00024537" w:rsidRDefault="00DB1D68" w:rsidP="00CD2867">
            <w:pPr>
              <w:suppressAutoHyphens w:val="0"/>
              <w:spacing w:after="0" w:line="240" w:lineRule="auto"/>
              <w:jc w:val="center"/>
              <w:rPr>
                <w:rFonts w:ascii="Times New Roman" w:eastAsia="Times New Roman" w:hAnsi="Times New Roman" w:cs="Times New Roman"/>
                <w:sz w:val="28"/>
                <w:szCs w:val="28"/>
              </w:rPr>
            </w:pPr>
            <w:r w:rsidRPr="00024537">
              <w:rPr>
                <w:rFonts w:ascii="Times New Roman" w:eastAsia="Times New Roman" w:hAnsi="Times New Roman" w:cs="Times New Roman"/>
                <w:sz w:val="28"/>
                <w:szCs w:val="28"/>
              </w:rPr>
              <w:t>2</w:t>
            </w:r>
          </w:p>
        </w:tc>
        <w:tc>
          <w:tcPr>
            <w:tcW w:w="8788" w:type="dxa"/>
            <w:hideMark/>
          </w:tcPr>
          <w:p w14:paraId="77AA4A2D" w14:textId="77777777" w:rsidR="00DB1D68" w:rsidRPr="00024537" w:rsidRDefault="00DB1D68" w:rsidP="00CD2867">
            <w:pPr>
              <w:suppressAutoHyphens w:val="0"/>
              <w:spacing w:after="0" w:line="240" w:lineRule="auto"/>
              <w:jc w:val="both"/>
              <w:rPr>
                <w:rFonts w:ascii="Times New Roman" w:eastAsia="Times New Roman" w:hAnsi="Times New Roman" w:cs="Times New Roman"/>
                <w:sz w:val="28"/>
                <w:szCs w:val="28"/>
              </w:rPr>
            </w:pPr>
            <w:r w:rsidRPr="00024537">
              <w:rPr>
                <w:rFonts w:ascii="Times New Roman" w:eastAsia="Times New Roman" w:hAnsi="Times New Roman" w:cs="Times New Roman"/>
                <w:sz w:val="28"/>
                <w:szCs w:val="28"/>
              </w:rPr>
              <w:t>ГБУЗ «Республиканский стоматологический центр»</w:t>
            </w:r>
          </w:p>
        </w:tc>
      </w:tr>
      <w:tr w:rsidR="00024537" w:rsidRPr="00024537" w14:paraId="60EBDC83" w14:textId="77777777" w:rsidTr="00CD2867">
        <w:trPr>
          <w:trHeight w:val="375"/>
        </w:trPr>
        <w:tc>
          <w:tcPr>
            <w:tcW w:w="988" w:type="dxa"/>
            <w:hideMark/>
          </w:tcPr>
          <w:p w14:paraId="40515025" w14:textId="77777777" w:rsidR="00DB1D68" w:rsidRPr="00024537" w:rsidRDefault="00DB1D68" w:rsidP="00CD2867">
            <w:pPr>
              <w:suppressAutoHyphens w:val="0"/>
              <w:spacing w:after="0" w:line="240" w:lineRule="auto"/>
              <w:jc w:val="center"/>
              <w:rPr>
                <w:rFonts w:ascii="Times New Roman" w:eastAsia="Times New Roman" w:hAnsi="Times New Roman" w:cs="Times New Roman"/>
                <w:sz w:val="28"/>
                <w:szCs w:val="28"/>
              </w:rPr>
            </w:pPr>
            <w:r w:rsidRPr="00024537">
              <w:rPr>
                <w:rFonts w:ascii="Times New Roman" w:eastAsia="Times New Roman" w:hAnsi="Times New Roman" w:cs="Times New Roman"/>
                <w:sz w:val="28"/>
                <w:szCs w:val="28"/>
              </w:rPr>
              <w:t>3</w:t>
            </w:r>
          </w:p>
        </w:tc>
        <w:tc>
          <w:tcPr>
            <w:tcW w:w="8788" w:type="dxa"/>
            <w:hideMark/>
          </w:tcPr>
          <w:p w14:paraId="0A7C62ED" w14:textId="77777777" w:rsidR="00DB1D68" w:rsidRPr="00024537" w:rsidRDefault="00DB1D68" w:rsidP="00CD2867">
            <w:pPr>
              <w:suppressAutoHyphens w:val="0"/>
              <w:spacing w:after="0" w:line="240" w:lineRule="auto"/>
              <w:rPr>
                <w:rFonts w:ascii="Times New Roman" w:eastAsia="Times New Roman" w:hAnsi="Times New Roman" w:cs="Times New Roman"/>
                <w:sz w:val="28"/>
                <w:szCs w:val="28"/>
              </w:rPr>
            </w:pPr>
            <w:r w:rsidRPr="00024537">
              <w:rPr>
                <w:rFonts w:ascii="Times New Roman" w:eastAsia="Times New Roman" w:hAnsi="Times New Roman" w:cs="Times New Roman"/>
                <w:sz w:val="28"/>
                <w:szCs w:val="28"/>
              </w:rPr>
              <w:t>ГБУЗ «Городская поликлиника № 1»</w:t>
            </w:r>
          </w:p>
        </w:tc>
      </w:tr>
      <w:tr w:rsidR="00024537" w:rsidRPr="00024537" w14:paraId="7831E912" w14:textId="77777777" w:rsidTr="00CD2867">
        <w:trPr>
          <w:trHeight w:val="375"/>
        </w:trPr>
        <w:tc>
          <w:tcPr>
            <w:tcW w:w="988" w:type="dxa"/>
            <w:hideMark/>
          </w:tcPr>
          <w:p w14:paraId="53777331" w14:textId="77777777" w:rsidR="00DB1D68" w:rsidRPr="00024537" w:rsidRDefault="00DB1D68" w:rsidP="00CD2867">
            <w:pPr>
              <w:suppressAutoHyphens w:val="0"/>
              <w:spacing w:after="0" w:line="240" w:lineRule="auto"/>
              <w:jc w:val="center"/>
              <w:rPr>
                <w:rFonts w:ascii="Times New Roman" w:eastAsia="Times New Roman" w:hAnsi="Times New Roman" w:cs="Times New Roman"/>
                <w:sz w:val="28"/>
                <w:szCs w:val="28"/>
              </w:rPr>
            </w:pPr>
            <w:r w:rsidRPr="00024537">
              <w:rPr>
                <w:rFonts w:ascii="Times New Roman" w:eastAsia="Times New Roman" w:hAnsi="Times New Roman" w:cs="Times New Roman"/>
                <w:sz w:val="28"/>
                <w:szCs w:val="28"/>
              </w:rPr>
              <w:t>4</w:t>
            </w:r>
          </w:p>
        </w:tc>
        <w:tc>
          <w:tcPr>
            <w:tcW w:w="8788" w:type="dxa"/>
            <w:hideMark/>
          </w:tcPr>
          <w:p w14:paraId="288B0455" w14:textId="77777777" w:rsidR="00DB1D68" w:rsidRPr="00024537" w:rsidRDefault="00DB1D68" w:rsidP="00CD2867">
            <w:pPr>
              <w:suppressAutoHyphens w:val="0"/>
              <w:spacing w:after="0" w:line="240" w:lineRule="auto"/>
              <w:rPr>
                <w:rFonts w:ascii="Times New Roman" w:eastAsia="Times New Roman" w:hAnsi="Times New Roman" w:cs="Times New Roman"/>
                <w:sz w:val="28"/>
                <w:szCs w:val="28"/>
              </w:rPr>
            </w:pPr>
            <w:r w:rsidRPr="00024537">
              <w:rPr>
                <w:rFonts w:ascii="Times New Roman" w:eastAsia="Times New Roman" w:hAnsi="Times New Roman" w:cs="Times New Roman"/>
                <w:sz w:val="28"/>
                <w:szCs w:val="28"/>
              </w:rPr>
              <w:t>ГБУЗ «Городская поликлиника № 3»</w:t>
            </w:r>
          </w:p>
        </w:tc>
      </w:tr>
      <w:tr w:rsidR="00024537" w:rsidRPr="00024537" w14:paraId="74596605" w14:textId="77777777" w:rsidTr="00CD2867">
        <w:trPr>
          <w:trHeight w:val="375"/>
        </w:trPr>
        <w:tc>
          <w:tcPr>
            <w:tcW w:w="988" w:type="dxa"/>
            <w:hideMark/>
          </w:tcPr>
          <w:p w14:paraId="2DC76096" w14:textId="77777777" w:rsidR="00DB1D68" w:rsidRPr="00024537" w:rsidRDefault="00DB1D68" w:rsidP="00CD2867">
            <w:pPr>
              <w:suppressAutoHyphens w:val="0"/>
              <w:spacing w:after="0" w:line="240" w:lineRule="auto"/>
              <w:jc w:val="center"/>
              <w:rPr>
                <w:rFonts w:ascii="Times New Roman" w:eastAsia="Times New Roman" w:hAnsi="Times New Roman" w:cs="Times New Roman"/>
                <w:sz w:val="28"/>
                <w:szCs w:val="28"/>
              </w:rPr>
            </w:pPr>
            <w:r w:rsidRPr="00024537">
              <w:rPr>
                <w:rFonts w:ascii="Times New Roman" w:eastAsia="Times New Roman" w:hAnsi="Times New Roman" w:cs="Times New Roman"/>
                <w:sz w:val="28"/>
                <w:szCs w:val="28"/>
              </w:rPr>
              <w:t>5</w:t>
            </w:r>
          </w:p>
        </w:tc>
        <w:tc>
          <w:tcPr>
            <w:tcW w:w="8788" w:type="dxa"/>
            <w:hideMark/>
          </w:tcPr>
          <w:p w14:paraId="54D11682" w14:textId="77777777" w:rsidR="00DB1D68" w:rsidRPr="00024537" w:rsidRDefault="00DB1D68" w:rsidP="00CD2867">
            <w:pPr>
              <w:suppressAutoHyphens w:val="0"/>
              <w:spacing w:after="0" w:line="240" w:lineRule="auto"/>
              <w:rPr>
                <w:rFonts w:ascii="Times New Roman" w:eastAsia="Times New Roman" w:hAnsi="Times New Roman" w:cs="Times New Roman"/>
                <w:sz w:val="28"/>
                <w:szCs w:val="28"/>
              </w:rPr>
            </w:pPr>
            <w:r w:rsidRPr="00024537">
              <w:rPr>
                <w:rFonts w:ascii="Times New Roman" w:eastAsia="Times New Roman" w:hAnsi="Times New Roman" w:cs="Times New Roman"/>
                <w:sz w:val="28"/>
                <w:szCs w:val="28"/>
              </w:rPr>
              <w:t>ГБУЗ «Городская поликлиника № 4»</w:t>
            </w:r>
          </w:p>
        </w:tc>
      </w:tr>
      <w:tr w:rsidR="00024537" w:rsidRPr="00024537" w14:paraId="6A42461A" w14:textId="77777777" w:rsidTr="00CD2867">
        <w:trPr>
          <w:trHeight w:val="375"/>
        </w:trPr>
        <w:tc>
          <w:tcPr>
            <w:tcW w:w="988" w:type="dxa"/>
            <w:hideMark/>
          </w:tcPr>
          <w:p w14:paraId="24ABC421" w14:textId="77777777" w:rsidR="00DB1D68" w:rsidRPr="00024537" w:rsidRDefault="00DB1D68" w:rsidP="00CD2867">
            <w:pPr>
              <w:suppressAutoHyphens w:val="0"/>
              <w:spacing w:after="0" w:line="240" w:lineRule="auto"/>
              <w:jc w:val="center"/>
              <w:rPr>
                <w:rFonts w:ascii="Times New Roman" w:eastAsia="Times New Roman" w:hAnsi="Times New Roman" w:cs="Times New Roman"/>
                <w:sz w:val="28"/>
                <w:szCs w:val="28"/>
              </w:rPr>
            </w:pPr>
            <w:r w:rsidRPr="00024537">
              <w:rPr>
                <w:rFonts w:ascii="Times New Roman" w:eastAsia="Times New Roman" w:hAnsi="Times New Roman" w:cs="Times New Roman"/>
                <w:sz w:val="28"/>
                <w:szCs w:val="28"/>
              </w:rPr>
              <w:t>6</w:t>
            </w:r>
          </w:p>
        </w:tc>
        <w:tc>
          <w:tcPr>
            <w:tcW w:w="8788" w:type="dxa"/>
            <w:hideMark/>
          </w:tcPr>
          <w:p w14:paraId="6C8FF8A2" w14:textId="77777777" w:rsidR="00DB1D68" w:rsidRPr="00024537" w:rsidRDefault="00DB1D68" w:rsidP="00CD2867">
            <w:pPr>
              <w:suppressAutoHyphens w:val="0"/>
              <w:spacing w:after="0" w:line="240" w:lineRule="auto"/>
              <w:rPr>
                <w:rFonts w:ascii="Times New Roman" w:eastAsia="Times New Roman" w:hAnsi="Times New Roman" w:cs="Times New Roman"/>
                <w:sz w:val="28"/>
                <w:szCs w:val="28"/>
              </w:rPr>
            </w:pPr>
            <w:r w:rsidRPr="00024537">
              <w:rPr>
                <w:rFonts w:ascii="Times New Roman" w:eastAsia="Times New Roman" w:hAnsi="Times New Roman" w:cs="Times New Roman"/>
                <w:sz w:val="28"/>
                <w:szCs w:val="28"/>
              </w:rPr>
              <w:t>ГБУЗ «Беломорская ЦРБ»</w:t>
            </w:r>
          </w:p>
        </w:tc>
      </w:tr>
      <w:tr w:rsidR="00024537" w:rsidRPr="00024537" w14:paraId="568E8722" w14:textId="77777777" w:rsidTr="00CD2867">
        <w:trPr>
          <w:trHeight w:val="375"/>
        </w:trPr>
        <w:tc>
          <w:tcPr>
            <w:tcW w:w="988" w:type="dxa"/>
            <w:hideMark/>
          </w:tcPr>
          <w:p w14:paraId="0B8838FA" w14:textId="77777777" w:rsidR="00DB1D68" w:rsidRPr="00024537" w:rsidRDefault="00DB1D68" w:rsidP="00CD2867">
            <w:pPr>
              <w:suppressAutoHyphens w:val="0"/>
              <w:spacing w:after="0" w:line="240" w:lineRule="auto"/>
              <w:jc w:val="center"/>
              <w:rPr>
                <w:rFonts w:ascii="Times New Roman" w:eastAsia="Times New Roman" w:hAnsi="Times New Roman" w:cs="Times New Roman"/>
                <w:sz w:val="28"/>
                <w:szCs w:val="28"/>
              </w:rPr>
            </w:pPr>
            <w:r w:rsidRPr="00024537">
              <w:rPr>
                <w:rFonts w:ascii="Times New Roman" w:eastAsia="Times New Roman" w:hAnsi="Times New Roman" w:cs="Times New Roman"/>
                <w:sz w:val="28"/>
                <w:szCs w:val="28"/>
              </w:rPr>
              <w:t>7</w:t>
            </w:r>
          </w:p>
        </w:tc>
        <w:tc>
          <w:tcPr>
            <w:tcW w:w="8788" w:type="dxa"/>
            <w:hideMark/>
          </w:tcPr>
          <w:p w14:paraId="03FE8705" w14:textId="77777777" w:rsidR="00DB1D68" w:rsidRPr="00024537" w:rsidRDefault="00DB1D68" w:rsidP="00CD2867">
            <w:pPr>
              <w:suppressAutoHyphens w:val="0"/>
              <w:spacing w:after="0" w:line="240" w:lineRule="auto"/>
              <w:rPr>
                <w:rFonts w:ascii="Times New Roman" w:eastAsia="Times New Roman" w:hAnsi="Times New Roman" w:cs="Times New Roman"/>
                <w:sz w:val="28"/>
                <w:szCs w:val="28"/>
              </w:rPr>
            </w:pPr>
            <w:r w:rsidRPr="00024537">
              <w:rPr>
                <w:rFonts w:ascii="Times New Roman" w:eastAsia="Times New Roman" w:hAnsi="Times New Roman" w:cs="Times New Roman"/>
                <w:sz w:val="28"/>
                <w:szCs w:val="28"/>
              </w:rPr>
              <w:t>ГБУЗ «</w:t>
            </w:r>
            <w:proofErr w:type="spellStart"/>
            <w:r w:rsidRPr="00024537">
              <w:rPr>
                <w:rFonts w:ascii="Times New Roman" w:eastAsia="Times New Roman" w:hAnsi="Times New Roman" w:cs="Times New Roman"/>
                <w:sz w:val="28"/>
                <w:szCs w:val="28"/>
              </w:rPr>
              <w:t>Калевальская</w:t>
            </w:r>
            <w:proofErr w:type="spellEnd"/>
            <w:r w:rsidRPr="00024537">
              <w:rPr>
                <w:rFonts w:ascii="Times New Roman" w:eastAsia="Times New Roman" w:hAnsi="Times New Roman" w:cs="Times New Roman"/>
                <w:sz w:val="28"/>
                <w:szCs w:val="28"/>
              </w:rPr>
              <w:t xml:space="preserve"> ЦРБ»</w:t>
            </w:r>
          </w:p>
        </w:tc>
      </w:tr>
      <w:tr w:rsidR="00024537" w:rsidRPr="00024537" w14:paraId="7A9E42FD" w14:textId="77777777" w:rsidTr="00CD2867">
        <w:trPr>
          <w:trHeight w:val="375"/>
        </w:trPr>
        <w:tc>
          <w:tcPr>
            <w:tcW w:w="988" w:type="dxa"/>
            <w:hideMark/>
          </w:tcPr>
          <w:p w14:paraId="34E305A9" w14:textId="77777777" w:rsidR="00DB1D68" w:rsidRPr="00024537" w:rsidRDefault="00DB1D68" w:rsidP="00CD2867">
            <w:pPr>
              <w:suppressAutoHyphens w:val="0"/>
              <w:spacing w:after="0" w:line="240" w:lineRule="auto"/>
              <w:jc w:val="center"/>
              <w:rPr>
                <w:rFonts w:ascii="Times New Roman" w:eastAsia="Times New Roman" w:hAnsi="Times New Roman" w:cs="Times New Roman"/>
                <w:sz w:val="28"/>
                <w:szCs w:val="28"/>
              </w:rPr>
            </w:pPr>
            <w:r w:rsidRPr="00024537">
              <w:rPr>
                <w:rFonts w:ascii="Times New Roman" w:eastAsia="Times New Roman" w:hAnsi="Times New Roman" w:cs="Times New Roman"/>
                <w:sz w:val="28"/>
                <w:szCs w:val="28"/>
              </w:rPr>
              <w:t>8</w:t>
            </w:r>
          </w:p>
        </w:tc>
        <w:tc>
          <w:tcPr>
            <w:tcW w:w="8788" w:type="dxa"/>
            <w:hideMark/>
          </w:tcPr>
          <w:p w14:paraId="045CE3DD" w14:textId="77777777" w:rsidR="00DB1D68" w:rsidRPr="00024537" w:rsidRDefault="00DB1D68" w:rsidP="00CD2867">
            <w:pPr>
              <w:suppressAutoHyphens w:val="0"/>
              <w:spacing w:after="0" w:line="240" w:lineRule="auto"/>
              <w:rPr>
                <w:rFonts w:ascii="Times New Roman" w:eastAsia="Times New Roman" w:hAnsi="Times New Roman" w:cs="Times New Roman"/>
                <w:sz w:val="28"/>
                <w:szCs w:val="28"/>
              </w:rPr>
            </w:pPr>
            <w:r w:rsidRPr="00024537">
              <w:rPr>
                <w:rFonts w:ascii="Times New Roman" w:eastAsia="Times New Roman" w:hAnsi="Times New Roman" w:cs="Times New Roman"/>
                <w:sz w:val="28"/>
                <w:szCs w:val="28"/>
              </w:rPr>
              <w:t>ГБУЗ «</w:t>
            </w:r>
            <w:proofErr w:type="spellStart"/>
            <w:r w:rsidRPr="00024537">
              <w:rPr>
                <w:rFonts w:ascii="Times New Roman" w:eastAsia="Times New Roman" w:hAnsi="Times New Roman" w:cs="Times New Roman"/>
                <w:sz w:val="28"/>
                <w:szCs w:val="28"/>
              </w:rPr>
              <w:t>Кемская</w:t>
            </w:r>
            <w:proofErr w:type="spellEnd"/>
            <w:r w:rsidRPr="00024537">
              <w:rPr>
                <w:rFonts w:ascii="Times New Roman" w:eastAsia="Times New Roman" w:hAnsi="Times New Roman" w:cs="Times New Roman"/>
                <w:sz w:val="28"/>
                <w:szCs w:val="28"/>
              </w:rPr>
              <w:t xml:space="preserve"> ЦРБ»</w:t>
            </w:r>
          </w:p>
        </w:tc>
      </w:tr>
      <w:tr w:rsidR="00024537" w:rsidRPr="00024537" w14:paraId="02E4BFAC" w14:textId="77777777" w:rsidTr="00CD2867">
        <w:trPr>
          <w:trHeight w:val="375"/>
        </w:trPr>
        <w:tc>
          <w:tcPr>
            <w:tcW w:w="988" w:type="dxa"/>
            <w:hideMark/>
          </w:tcPr>
          <w:p w14:paraId="247CDC79" w14:textId="77777777" w:rsidR="00DB1D68" w:rsidRPr="00024537" w:rsidRDefault="00DB1D68" w:rsidP="00CD2867">
            <w:pPr>
              <w:suppressAutoHyphens w:val="0"/>
              <w:spacing w:after="0" w:line="240" w:lineRule="auto"/>
              <w:jc w:val="center"/>
              <w:rPr>
                <w:rFonts w:ascii="Times New Roman" w:eastAsia="Times New Roman" w:hAnsi="Times New Roman" w:cs="Times New Roman"/>
                <w:sz w:val="28"/>
                <w:szCs w:val="28"/>
              </w:rPr>
            </w:pPr>
            <w:r w:rsidRPr="00024537">
              <w:rPr>
                <w:rFonts w:ascii="Times New Roman" w:eastAsia="Times New Roman" w:hAnsi="Times New Roman" w:cs="Times New Roman"/>
                <w:sz w:val="28"/>
                <w:szCs w:val="28"/>
              </w:rPr>
              <w:t>9</w:t>
            </w:r>
          </w:p>
        </w:tc>
        <w:tc>
          <w:tcPr>
            <w:tcW w:w="8788" w:type="dxa"/>
            <w:hideMark/>
          </w:tcPr>
          <w:p w14:paraId="6522CB79" w14:textId="77777777" w:rsidR="00DB1D68" w:rsidRPr="00024537" w:rsidRDefault="00DB1D68" w:rsidP="00CD2867">
            <w:pPr>
              <w:suppressAutoHyphens w:val="0"/>
              <w:spacing w:after="0" w:line="240" w:lineRule="auto"/>
              <w:rPr>
                <w:rFonts w:ascii="Times New Roman" w:eastAsia="Times New Roman" w:hAnsi="Times New Roman" w:cs="Times New Roman"/>
                <w:sz w:val="28"/>
                <w:szCs w:val="28"/>
              </w:rPr>
            </w:pPr>
            <w:r w:rsidRPr="00024537">
              <w:rPr>
                <w:rFonts w:ascii="Times New Roman" w:eastAsia="Times New Roman" w:hAnsi="Times New Roman" w:cs="Times New Roman"/>
                <w:sz w:val="28"/>
                <w:szCs w:val="28"/>
              </w:rPr>
              <w:t>ГБУЗ «</w:t>
            </w:r>
            <w:proofErr w:type="spellStart"/>
            <w:r w:rsidRPr="00024537">
              <w:rPr>
                <w:rFonts w:ascii="Times New Roman" w:eastAsia="Times New Roman" w:hAnsi="Times New Roman" w:cs="Times New Roman"/>
                <w:sz w:val="28"/>
                <w:szCs w:val="28"/>
              </w:rPr>
              <w:t>Кондопожская</w:t>
            </w:r>
            <w:proofErr w:type="spellEnd"/>
            <w:r w:rsidRPr="00024537">
              <w:rPr>
                <w:rFonts w:ascii="Times New Roman" w:eastAsia="Times New Roman" w:hAnsi="Times New Roman" w:cs="Times New Roman"/>
                <w:sz w:val="28"/>
                <w:szCs w:val="28"/>
              </w:rPr>
              <w:t xml:space="preserve"> ЦРБ»</w:t>
            </w:r>
          </w:p>
        </w:tc>
      </w:tr>
      <w:tr w:rsidR="00024537" w:rsidRPr="00024537" w14:paraId="7318B5C4" w14:textId="77777777" w:rsidTr="00CD2867">
        <w:trPr>
          <w:trHeight w:val="375"/>
        </w:trPr>
        <w:tc>
          <w:tcPr>
            <w:tcW w:w="988" w:type="dxa"/>
            <w:hideMark/>
          </w:tcPr>
          <w:p w14:paraId="1C99CD61" w14:textId="77777777" w:rsidR="00DB1D68" w:rsidRPr="00024537" w:rsidRDefault="00DB1D68" w:rsidP="00CD2867">
            <w:pPr>
              <w:suppressAutoHyphens w:val="0"/>
              <w:spacing w:after="0" w:line="240" w:lineRule="auto"/>
              <w:jc w:val="center"/>
              <w:rPr>
                <w:rFonts w:ascii="Times New Roman" w:eastAsia="Times New Roman" w:hAnsi="Times New Roman" w:cs="Times New Roman"/>
                <w:sz w:val="28"/>
                <w:szCs w:val="28"/>
              </w:rPr>
            </w:pPr>
            <w:r w:rsidRPr="00024537">
              <w:rPr>
                <w:rFonts w:ascii="Times New Roman" w:eastAsia="Times New Roman" w:hAnsi="Times New Roman" w:cs="Times New Roman"/>
                <w:sz w:val="28"/>
                <w:szCs w:val="28"/>
              </w:rPr>
              <w:t>10</w:t>
            </w:r>
          </w:p>
        </w:tc>
        <w:tc>
          <w:tcPr>
            <w:tcW w:w="8788" w:type="dxa"/>
            <w:hideMark/>
          </w:tcPr>
          <w:p w14:paraId="5368B5F1" w14:textId="77777777" w:rsidR="00DB1D68" w:rsidRPr="00024537" w:rsidRDefault="00DB1D68" w:rsidP="00CD2867">
            <w:pPr>
              <w:suppressAutoHyphens w:val="0"/>
              <w:spacing w:after="0" w:line="240" w:lineRule="auto"/>
              <w:rPr>
                <w:rFonts w:ascii="Times New Roman" w:eastAsia="Times New Roman" w:hAnsi="Times New Roman" w:cs="Times New Roman"/>
                <w:sz w:val="28"/>
                <w:szCs w:val="28"/>
              </w:rPr>
            </w:pPr>
            <w:r w:rsidRPr="00024537">
              <w:rPr>
                <w:rFonts w:ascii="Times New Roman" w:eastAsia="Times New Roman" w:hAnsi="Times New Roman" w:cs="Times New Roman"/>
                <w:sz w:val="28"/>
                <w:szCs w:val="28"/>
              </w:rPr>
              <w:t>ГБУЗ «</w:t>
            </w:r>
            <w:proofErr w:type="spellStart"/>
            <w:r w:rsidRPr="00024537">
              <w:rPr>
                <w:rFonts w:ascii="Times New Roman" w:eastAsia="Times New Roman" w:hAnsi="Times New Roman" w:cs="Times New Roman"/>
                <w:sz w:val="28"/>
                <w:szCs w:val="28"/>
              </w:rPr>
              <w:t>Лоухская</w:t>
            </w:r>
            <w:proofErr w:type="spellEnd"/>
            <w:r w:rsidRPr="00024537">
              <w:rPr>
                <w:rFonts w:ascii="Times New Roman" w:eastAsia="Times New Roman" w:hAnsi="Times New Roman" w:cs="Times New Roman"/>
                <w:sz w:val="28"/>
                <w:szCs w:val="28"/>
              </w:rPr>
              <w:t xml:space="preserve"> ЦРБ»</w:t>
            </w:r>
          </w:p>
        </w:tc>
      </w:tr>
      <w:tr w:rsidR="00024537" w:rsidRPr="00024537" w14:paraId="1CB6DE54" w14:textId="77777777" w:rsidTr="00CD2867">
        <w:trPr>
          <w:trHeight w:val="375"/>
        </w:trPr>
        <w:tc>
          <w:tcPr>
            <w:tcW w:w="988" w:type="dxa"/>
            <w:hideMark/>
          </w:tcPr>
          <w:p w14:paraId="16020A87" w14:textId="77777777" w:rsidR="00DB1D68" w:rsidRPr="00024537" w:rsidRDefault="00DB1D68" w:rsidP="00CD2867">
            <w:pPr>
              <w:suppressAutoHyphens w:val="0"/>
              <w:spacing w:after="0" w:line="240" w:lineRule="auto"/>
              <w:jc w:val="center"/>
              <w:rPr>
                <w:rFonts w:ascii="Times New Roman" w:eastAsia="Times New Roman" w:hAnsi="Times New Roman" w:cs="Times New Roman"/>
                <w:sz w:val="28"/>
                <w:szCs w:val="28"/>
              </w:rPr>
            </w:pPr>
            <w:r w:rsidRPr="00024537">
              <w:rPr>
                <w:rFonts w:ascii="Times New Roman" w:eastAsia="Times New Roman" w:hAnsi="Times New Roman" w:cs="Times New Roman"/>
                <w:sz w:val="28"/>
                <w:szCs w:val="28"/>
              </w:rPr>
              <w:t>11</w:t>
            </w:r>
          </w:p>
        </w:tc>
        <w:tc>
          <w:tcPr>
            <w:tcW w:w="8788" w:type="dxa"/>
            <w:hideMark/>
          </w:tcPr>
          <w:p w14:paraId="675AAD4A" w14:textId="77777777" w:rsidR="00DB1D68" w:rsidRPr="00024537" w:rsidRDefault="00DB1D68" w:rsidP="00CD2867">
            <w:pPr>
              <w:suppressAutoHyphens w:val="0"/>
              <w:spacing w:after="0" w:line="240" w:lineRule="auto"/>
              <w:rPr>
                <w:rFonts w:ascii="Times New Roman" w:eastAsia="Times New Roman" w:hAnsi="Times New Roman" w:cs="Times New Roman"/>
                <w:sz w:val="28"/>
                <w:szCs w:val="28"/>
              </w:rPr>
            </w:pPr>
            <w:r w:rsidRPr="00024537">
              <w:rPr>
                <w:rFonts w:ascii="Times New Roman" w:eastAsia="Times New Roman" w:hAnsi="Times New Roman" w:cs="Times New Roman"/>
                <w:sz w:val="28"/>
                <w:szCs w:val="28"/>
              </w:rPr>
              <w:t>ГБУЗ «Медвежьегорская ЦРБ»</w:t>
            </w:r>
          </w:p>
        </w:tc>
      </w:tr>
      <w:tr w:rsidR="00024537" w:rsidRPr="00024537" w14:paraId="2DCCDBFA" w14:textId="77777777" w:rsidTr="00CD2867">
        <w:trPr>
          <w:trHeight w:val="375"/>
        </w:trPr>
        <w:tc>
          <w:tcPr>
            <w:tcW w:w="988" w:type="dxa"/>
          </w:tcPr>
          <w:p w14:paraId="2E7C0C51" w14:textId="77777777" w:rsidR="00DB1D68" w:rsidRPr="00024537" w:rsidRDefault="00DB1D68" w:rsidP="00CD2867">
            <w:pPr>
              <w:suppressAutoHyphens w:val="0"/>
              <w:spacing w:after="0" w:line="240" w:lineRule="auto"/>
              <w:jc w:val="center"/>
              <w:rPr>
                <w:rFonts w:ascii="Times New Roman" w:eastAsia="Times New Roman" w:hAnsi="Times New Roman" w:cs="Times New Roman"/>
                <w:sz w:val="28"/>
                <w:szCs w:val="28"/>
              </w:rPr>
            </w:pPr>
            <w:r w:rsidRPr="00024537">
              <w:rPr>
                <w:rFonts w:ascii="Times New Roman" w:eastAsia="Times New Roman" w:hAnsi="Times New Roman" w:cs="Times New Roman"/>
                <w:sz w:val="28"/>
                <w:szCs w:val="28"/>
              </w:rPr>
              <w:t>12</w:t>
            </w:r>
          </w:p>
        </w:tc>
        <w:tc>
          <w:tcPr>
            <w:tcW w:w="8788" w:type="dxa"/>
            <w:hideMark/>
          </w:tcPr>
          <w:p w14:paraId="67F1440F" w14:textId="77777777" w:rsidR="00DB1D68" w:rsidRPr="00024537" w:rsidRDefault="00DB1D68" w:rsidP="00CD2867">
            <w:pPr>
              <w:suppressAutoHyphens w:val="0"/>
              <w:spacing w:after="0" w:line="240" w:lineRule="auto"/>
              <w:rPr>
                <w:rFonts w:ascii="Times New Roman" w:eastAsia="Times New Roman" w:hAnsi="Times New Roman" w:cs="Times New Roman"/>
                <w:sz w:val="28"/>
                <w:szCs w:val="28"/>
              </w:rPr>
            </w:pPr>
            <w:r w:rsidRPr="00024537">
              <w:rPr>
                <w:rFonts w:ascii="Times New Roman" w:eastAsia="Times New Roman" w:hAnsi="Times New Roman" w:cs="Times New Roman"/>
                <w:sz w:val="28"/>
                <w:szCs w:val="28"/>
              </w:rPr>
              <w:t>ГБУЗ «Олонецкая ЦРБ»</w:t>
            </w:r>
          </w:p>
        </w:tc>
      </w:tr>
      <w:tr w:rsidR="00024537" w:rsidRPr="00024537" w14:paraId="6DFA75C9" w14:textId="77777777" w:rsidTr="00CD2867">
        <w:trPr>
          <w:trHeight w:val="375"/>
        </w:trPr>
        <w:tc>
          <w:tcPr>
            <w:tcW w:w="988" w:type="dxa"/>
          </w:tcPr>
          <w:p w14:paraId="271FC835" w14:textId="77777777" w:rsidR="00DB1D68" w:rsidRPr="00024537" w:rsidRDefault="00DB1D68" w:rsidP="00CD2867">
            <w:pPr>
              <w:suppressAutoHyphens w:val="0"/>
              <w:spacing w:after="0" w:line="240" w:lineRule="auto"/>
              <w:jc w:val="center"/>
              <w:rPr>
                <w:rFonts w:ascii="Times New Roman" w:eastAsia="Times New Roman" w:hAnsi="Times New Roman" w:cs="Times New Roman"/>
                <w:sz w:val="28"/>
                <w:szCs w:val="28"/>
              </w:rPr>
            </w:pPr>
            <w:r w:rsidRPr="00024537">
              <w:rPr>
                <w:rFonts w:ascii="Times New Roman" w:eastAsia="Times New Roman" w:hAnsi="Times New Roman" w:cs="Times New Roman"/>
                <w:sz w:val="28"/>
                <w:szCs w:val="28"/>
              </w:rPr>
              <w:t>13</w:t>
            </w:r>
          </w:p>
        </w:tc>
        <w:tc>
          <w:tcPr>
            <w:tcW w:w="8788" w:type="dxa"/>
            <w:hideMark/>
          </w:tcPr>
          <w:p w14:paraId="0950708D" w14:textId="77777777" w:rsidR="00DB1D68" w:rsidRPr="00024537" w:rsidRDefault="00DB1D68" w:rsidP="00CD2867">
            <w:pPr>
              <w:suppressAutoHyphens w:val="0"/>
              <w:spacing w:after="0" w:line="240" w:lineRule="auto"/>
              <w:rPr>
                <w:rFonts w:ascii="Times New Roman" w:eastAsia="Times New Roman" w:hAnsi="Times New Roman" w:cs="Times New Roman"/>
                <w:sz w:val="28"/>
                <w:szCs w:val="28"/>
              </w:rPr>
            </w:pPr>
            <w:r w:rsidRPr="00024537">
              <w:rPr>
                <w:rFonts w:ascii="Times New Roman" w:eastAsia="Times New Roman" w:hAnsi="Times New Roman" w:cs="Times New Roman"/>
                <w:sz w:val="28"/>
                <w:szCs w:val="28"/>
              </w:rPr>
              <w:t>ГБУЗ «</w:t>
            </w:r>
            <w:proofErr w:type="spellStart"/>
            <w:r w:rsidRPr="00024537">
              <w:rPr>
                <w:rFonts w:ascii="Times New Roman" w:eastAsia="Times New Roman" w:hAnsi="Times New Roman" w:cs="Times New Roman"/>
                <w:sz w:val="28"/>
                <w:szCs w:val="28"/>
              </w:rPr>
              <w:t>Питкярантская</w:t>
            </w:r>
            <w:proofErr w:type="spellEnd"/>
            <w:r w:rsidRPr="00024537">
              <w:rPr>
                <w:rFonts w:ascii="Times New Roman" w:eastAsia="Times New Roman" w:hAnsi="Times New Roman" w:cs="Times New Roman"/>
                <w:sz w:val="28"/>
                <w:szCs w:val="28"/>
              </w:rPr>
              <w:t xml:space="preserve"> ЦРБ»</w:t>
            </w:r>
          </w:p>
        </w:tc>
      </w:tr>
      <w:tr w:rsidR="00024537" w:rsidRPr="00024537" w14:paraId="66F7329D" w14:textId="77777777" w:rsidTr="00CD2867">
        <w:trPr>
          <w:trHeight w:val="375"/>
        </w:trPr>
        <w:tc>
          <w:tcPr>
            <w:tcW w:w="988" w:type="dxa"/>
          </w:tcPr>
          <w:p w14:paraId="3C859270" w14:textId="77777777" w:rsidR="00DB1D68" w:rsidRPr="00024537" w:rsidRDefault="00DB1D68" w:rsidP="00CD2867">
            <w:pPr>
              <w:suppressAutoHyphens w:val="0"/>
              <w:spacing w:after="0" w:line="240" w:lineRule="auto"/>
              <w:jc w:val="center"/>
              <w:rPr>
                <w:rFonts w:ascii="Times New Roman" w:eastAsia="Times New Roman" w:hAnsi="Times New Roman" w:cs="Times New Roman"/>
                <w:sz w:val="28"/>
                <w:szCs w:val="28"/>
              </w:rPr>
            </w:pPr>
            <w:r w:rsidRPr="00024537">
              <w:rPr>
                <w:rFonts w:ascii="Times New Roman" w:eastAsia="Times New Roman" w:hAnsi="Times New Roman" w:cs="Times New Roman"/>
                <w:sz w:val="28"/>
                <w:szCs w:val="28"/>
              </w:rPr>
              <w:t>14</w:t>
            </w:r>
          </w:p>
        </w:tc>
        <w:tc>
          <w:tcPr>
            <w:tcW w:w="8788" w:type="dxa"/>
            <w:hideMark/>
          </w:tcPr>
          <w:p w14:paraId="6B4F943F" w14:textId="77777777" w:rsidR="00DB1D68" w:rsidRPr="00024537" w:rsidRDefault="00DB1D68" w:rsidP="00CD2867">
            <w:pPr>
              <w:suppressAutoHyphens w:val="0"/>
              <w:spacing w:after="0" w:line="240" w:lineRule="auto"/>
              <w:rPr>
                <w:rFonts w:ascii="Times New Roman" w:eastAsia="Times New Roman" w:hAnsi="Times New Roman" w:cs="Times New Roman"/>
                <w:sz w:val="28"/>
                <w:szCs w:val="28"/>
              </w:rPr>
            </w:pPr>
            <w:r w:rsidRPr="00024537">
              <w:rPr>
                <w:rFonts w:ascii="Times New Roman" w:eastAsia="Times New Roman" w:hAnsi="Times New Roman" w:cs="Times New Roman"/>
                <w:sz w:val="28"/>
                <w:szCs w:val="28"/>
              </w:rPr>
              <w:t>ГБУЗ «</w:t>
            </w:r>
            <w:proofErr w:type="spellStart"/>
            <w:r w:rsidRPr="00024537">
              <w:rPr>
                <w:rFonts w:ascii="Times New Roman" w:eastAsia="Times New Roman" w:hAnsi="Times New Roman" w:cs="Times New Roman"/>
                <w:sz w:val="28"/>
                <w:szCs w:val="28"/>
              </w:rPr>
              <w:t>Пряжинская</w:t>
            </w:r>
            <w:proofErr w:type="spellEnd"/>
            <w:r w:rsidRPr="00024537">
              <w:rPr>
                <w:rFonts w:ascii="Times New Roman" w:eastAsia="Times New Roman" w:hAnsi="Times New Roman" w:cs="Times New Roman"/>
                <w:sz w:val="28"/>
                <w:szCs w:val="28"/>
              </w:rPr>
              <w:t xml:space="preserve"> ЦРБ»</w:t>
            </w:r>
          </w:p>
        </w:tc>
      </w:tr>
      <w:tr w:rsidR="00024537" w:rsidRPr="00024537" w14:paraId="4026BA24" w14:textId="77777777" w:rsidTr="00CD2867">
        <w:trPr>
          <w:trHeight w:val="375"/>
        </w:trPr>
        <w:tc>
          <w:tcPr>
            <w:tcW w:w="988" w:type="dxa"/>
          </w:tcPr>
          <w:p w14:paraId="345DA972" w14:textId="77777777" w:rsidR="00DB1D68" w:rsidRPr="00024537" w:rsidRDefault="00DB1D68" w:rsidP="00CD2867">
            <w:pPr>
              <w:suppressAutoHyphens w:val="0"/>
              <w:spacing w:after="0" w:line="240" w:lineRule="auto"/>
              <w:jc w:val="center"/>
              <w:rPr>
                <w:rFonts w:ascii="Times New Roman" w:eastAsia="Times New Roman" w:hAnsi="Times New Roman" w:cs="Times New Roman"/>
                <w:sz w:val="28"/>
                <w:szCs w:val="28"/>
              </w:rPr>
            </w:pPr>
            <w:r w:rsidRPr="00024537">
              <w:rPr>
                <w:rFonts w:ascii="Times New Roman" w:eastAsia="Times New Roman" w:hAnsi="Times New Roman" w:cs="Times New Roman"/>
                <w:sz w:val="28"/>
                <w:szCs w:val="28"/>
              </w:rPr>
              <w:t>15</w:t>
            </w:r>
          </w:p>
        </w:tc>
        <w:tc>
          <w:tcPr>
            <w:tcW w:w="8788" w:type="dxa"/>
            <w:hideMark/>
          </w:tcPr>
          <w:p w14:paraId="083A5049" w14:textId="77777777" w:rsidR="00DB1D68" w:rsidRPr="00024537" w:rsidRDefault="00DB1D68" w:rsidP="00CD2867">
            <w:pPr>
              <w:suppressAutoHyphens w:val="0"/>
              <w:spacing w:after="0" w:line="240" w:lineRule="auto"/>
              <w:rPr>
                <w:rFonts w:ascii="Times New Roman" w:eastAsia="Times New Roman" w:hAnsi="Times New Roman" w:cs="Times New Roman"/>
                <w:sz w:val="28"/>
                <w:szCs w:val="28"/>
              </w:rPr>
            </w:pPr>
            <w:r w:rsidRPr="00024537">
              <w:rPr>
                <w:rFonts w:ascii="Times New Roman" w:eastAsia="Times New Roman" w:hAnsi="Times New Roman" w:cs="Times New Roman"/>
                <w:sz w:val="28"/>
                <w:szCs w:val="28"/>
              </w:rPr>
              <w:t>ГБУЗ «</w:t>
            </w:r>
            <w:proofErr w:type="spellStart"/>
            <w:r w:rsidRPr="00024537">
              <w:rPr>
                <w:rFonts w:ascii="Times New Roman" w:eastAsia="Times New Roman" w:hAnsi="Times New Roman" w:cs="Times New Roman"/>
                <w:sz w:val="28"/>
                <w:szCs w:val="28"/>
              </w:rPr>
              <w:t>Пудожская</w:t>
            </w:r>
            <w:proofErr w:type="spellEnd"/>
            <w:r w:rsidRPr="00024537">
              <w:rPr>
                <w:rFonts w:ascii="Times New Roman" w:eastAsia="Times New Roman" w:hAnsi="Times New Roman" w:cs="Times New Roman"/>
                <w:sz w:val="28"/>
                <w:szCs w:val="28"/>
              </w:rPr>
              <w:t xml:space="preserve"> ЦРБ»</w:t>
            </w:r>
          </w:p>
        </w:tc>
      </w:tr>
      <w:tr w:rsidR="00024537" w:rsidRPr="00024537" w14:paraId="312CA835" w14:textId="77777777" w:rsidTr="00CD2867">
        <w:trPr>
          <w:trHeight w:val="375"/>
        </w:trPr>
        <w:tc>
          <w:tcPr>
            <w:tcW w:w="988" w:type="dxa"/>
          </w:tcPr>
          <w:p w14:paraId="28BFC4B5" w14:textId="77777777" w:rsidR="00DB1D68" w:rsidRPr="00024537" w:rsidRDefault="00DB1D68" w:rsidP="00CD2867">
            <w:pPr>
              <w:suppressAutoHyphens w:val="0"/>
              <w:spacing w:after="0" w:line="240" w:lineRule="auto"/>
              <w:jc w:val="center"/>
              <w:rPr>
                <w:rFonts w:ascii="Times New Roman" w:eastAsia="Times New Roman" w:hAnsi="Times New Roman" w:cs="Times New Roman"/>
                <w:sz w:val="28"/>
                <w:szCs w:val="28"/>
              </w:rPr>
            </w:pPr>
            <w:r w:rsidRPr="00024537">
              <w:rPr>
                <w:rFonts w:ascii="Times New Roman" w:eastAsia="Times New Roman" w:hAnsi="Times New Roman" w:cs="Times New Roman"/>
                <w:sz w:val="28"/>
                <w:szCs w:val="28"/>
              </w:rPr>
              <w:t>16</w:t>
            </w:r>
          </w:p>
        </w:tc>
        <w:tc>
          <w:tcPr>
            <w:tcW w:w="8788" w:type="dxa"/>
            <w:hideMark/>
          </w:tcPr>
          <w:p w14:paraId="5FEA0E1F" w14:textId="77777777" w:rsidR="00DB1D68" w:rsidRPr="00024537" w:rsidRDefault="00DB1D68" w:rsidP="00CD2867">
            <w:pPr>
              <w:suppressAutoHyphens w:val="0"/>
              <w:spacing w:after="0" w:line="240" w:lineRule="auto"/>
              <w:rPr>
                <w:rFonts w:ascii="Times New Roman" w:eastAsia="Times New Roman" w:hAnsi="Times New Roman" w:cs="Times New Roman"/>
                <w:sz w:val="28"/>
                <w:szCs w:val="28"/>
              </w:rPr>
            </w:pPr>
            <w:r w:rsidRPr="00024537">
              <w:rPr>
                <w:rFonts w:ascii="Times New Roman" w:eastAsia="Times New Roman" w:hAnsi="Times New Roman" w:cs="Times New Roman"/>
                <w:sz w:val="28"/>
                <w:szCs w:val="28"/>
              </w:rPr>
              <w:t>ГБУЗ «Сегежская ЦРБ»</w:t>
            </w:r>
          </w:p>
        </w:tc>
      </w:tr>
      <w:tr w:rsidR="00024537" w:rsidRPr="00024537" w14:paraId="05FA58D1" w14:textId="77777777" w:rsidTr="00CD2867">
        <w:trPr>
          <w:trHeight w:val="375"/>
        </w:trPr>
        <w:tc>
          <w:tcPr>
            <w:tcW w:w="988" w:type="dxa"/>
          </w:tcPr>
          <w:p w14:paraId="193DD724" w14:textId="77777777" w:rsidR="00DB1D68" w:rsidRPr="00024537" w:rsidRDefault="00DB1D68" w:rsidP="00CD2867">
            <w:pPr>
              <w:suppressAutoHyphens w:val="0"/>
              <w:spacing w:after="0" w:line="240" w:lineRule="auto"/>
              <w:jc w:val="center"/>
              <w:rPr>
                <w:rFonts w:ascii="Times New Roman" w:eastAsia="Times New Roman" w:hAnsi="Times New Roman" w:cs="Times New Roman"/>
                <w:sz w:val="28"/>
                <w:szCs w:val="28"/>
              </w:rPr>
            </w:pPr>
            <w:r w:rsidRPr="00024537">
              <w:rPr>
                <w:rFonts w:ascii="Times New Roman" w:eastAsia="Times New Roman" w:hAnsi="Times New Roman" w:cs="Times New Roman"/>
                <w:sz w:val="28"/>
                <w:szCs w:val="28"/>
              </w:rPr>
              <w:t>17</w:t>
            </w:r>
          </w:p>
        </w:tc>
        <w:tc>
          <w:tcPr>
            <w:tcW w:w="8788" w:type="dxa"/>
            <w:hideMark/>
          </w:tcPr>
          <w:p w14:paraId="74734A67" w14:textId="77777777" w:rsidR="00DB1D68" w:rsidRPr="00024537" w:rsidRDefault="00DB1D68" w:rsidP="00CD2867">
            <w:pPr>
              <w:suppressAutoHyphens w:val="0"/>
              <w:spacing w:after="0" w:line="240" w:lineRule="auto"/>
              <w:rPr>
                <w:rFonts w:ascii="Times New Roman" w:eastAsia="Times New Roman" w:hAnsi="Times New Roman" w:cs="Times New Roman"/>
                <w:sz w:val="28"/>
                <w:szCs w:val="28"/>
              </w:rPr>
            </w:pPr>
            <w:r w:rsidRPr="00024537">
              <w:rPr>
                <w:rFonts w:ascii="Times New Roman" w:eastAsia="Times New Roman" w:hAnsi="Times New Roman" w:cs="Times New Roman"/>
                <w:sz w:val="28"/>
                <w:szCs w:val="28"/>
              </w:rPr>
              <w:t>ГБУЗ «Сортавальская ЦРБ»</w:t>
            </w:r>
          </w:p>
        </w:tc>
      </w:tr>
      <w:tr w:rsidR="00024537" w:rsidRPr="00024537" w14:paraId="68C68936" w14:textId="77777777" w:rsidTr="00CD2867">
        <w:trPr>
          <w:trHeight w:val="375"/>
        </w:trPr>
        <w:tc>
          <w:tcPr>
            <w:tcW w:w="988" w:type="dxa"/>
          </w:tcPr>
          <w:p w14:paraId="702E0617" w14:textId="77777777" w:rsidR="00DB1D68" w:rsidRPr="00024537" w:rsidRDefault="00DB1D68" w:rsidP="00CD2867">
            <w:pPr>
              <w:suppressAutoHyphens w:val="0"/>
              <w:spacing w:after="0" w:line="240" w:lineRule="auto"/>
              <w:jc w:val="center"/>
              <w:rPr>
                <w:rFonts w:ascii="Times New Roman" w:eastAsia="Times New Roman" w:hAnsi="Times New Roman" w:cs="Times New Roman"/>
                <w:sz w:val="28"/>
                <w:szCs w:val="28"/>
              </w:rPr>
            </w:pPr>
            <w:r w:rsidRPr="00024537">
              <w:rPr>
                <w:rFonts w:ascii="Times New Roman" w:eastAsia="Times New Roman" w:hAnsi="Times New Roman" w:cs="Times New Roman"/>
                <w:sz w:val="28"/>
                <w:szCs w:val="28"/>
              </w:rPr>
              <w:t>18</w:t>
            </w:r>
          </w:p>
        </w:tc>
        <w:tc>
          <w:tcPr>
            <w:tcW w:w="8788" w:type="dxa"/>
            <w:hideMark/>
          </w:tcPr>
          <w:p w14:paraId="30AC9B17" w14:textId="77777777" w:rsidR="00DB1D68" w:rsidRPr="00024537" w:rsidRDefault="00DB1D68" w:rsidP="00CD2867">
            <w:pPr>
              <w:suppressAutoHyphens w:val="0"/>
              <w:spacing w:after="0" w:line="240" w:lineRule="auto"/>
              <w:rPr>
                <w:rFonts w:ascii="Times New Roman" w:eastAsia="Times New Roman" w:hAnsi="Times New Roman" w:cs="Times New Roman"/>
                <w:sz w:val="28"/>
                <w:szCs w:val="28"/>
              </w:rPr>
            </w:pPr>
            <w:r w:rsidRPr="00024537">
              <w:rPr>
                <w:rFonts w:ascii="Times New Roman" w:eastAsia="Times New Roman" w:hAnsi="Times New Roman" w:cs="Times New Roman"/>
                <w:sz w:val="28"/>
                <w:szCs w:val="28"/>
              </w:rPr>
              <w:t>ГБУЗ «Межрайонная больница №1»</w:t>
            </w:r>
          </w:p>
        </w:tc>
      </w:tr>
      <w:tr w:rsidR="00024537" w:rsidRPr="00024537" w14:paraId="35F822EA" w14:textId="77777777" w:rsidTr="00CD2867">
        <w:trPr>
          <w:trHeight w:val="380"/>
        </w:trPr>
        <w:tc>
          <w:tcPr>
            <w:tcW w:w="988" w:type="dxa"/>
          </w:tcPr>
          <w:p w14:paraId="238ABDE0" w14:textId="77777777" w:rsidR="00DB1D68" w:rsidRPr="00024537" w:rsidRDefault="00DB1D68" w:rsidP="00CD2867">
            <w:pPr>
              <w:suppressAutoHyphens w:val="0"/>
              <w:spacing w:after="0" w:line="240" w:lineRule="auto"/>
              <w:jc w:val="center"/>
              <w:rPr>
                <w:rFonts w:ascii="Times New Roman" w:eastAsia="Times New Roman" w:hAnsi="Times New Roman" w:cs="Times New Roman"/>
                <w:sz w:val="28"/>
                <w:szCs w:val="28"/>
              </w:rPr>
            </w:pPr>
            <w:r w:rsidRPr="00024537">
              <w:rPr>
                <w:rFonts w:ascii="Times New Roman" w:eastAsia="Times New Roman" w:hAnsi="Times New Roman" w:cs="Times New Roman"/>
                <w:sz w:val="28"/>
                <w:szCs w:val="28"/>
              </w:rPr>
              <w:t>19</w:t>
            </w:r>
          </w:p>
        </w:tc>
        <w:tc>
          <w:tcPr>
            <w:tcW w:w="8788" w:type="dxa"/>
            <w:hideMark/>
          </w:tcPr>
          <w:p w14:paraId="1CA30B60" w14:textId="77777777" w:rsidR="00DB1D68" w:rsidRPr="00024537" w:rsidRDefault="00DB1D68" w:rsidP="00CD2867">
            <w:pPr>
              <w:suppressAutoHyphens w:val="0"/>
              <w:spacing w:after="0" w:line="240" w:lineRule="auto"/>
              <w:rPr>
                <w:rFonts w:ascii="Times New Roman" w:eastAsia="Times New Roman" w:hAnsi="Times New Roman" w:cs="Times New Roman"/>
                <w:sz w:val="28"/>
                <w:szCs w:val="28"/>
              </w:rPr>
            </w:pPr>
            <w:r w:rsidRPr="00024537">
              <w:rPr>
                <w:rFonts w:ascii="Times New Roman" w:eastAsia="Times New Roman" w:hAnsi="Times New Roman" w:cs="Times New Roman"/>
                <w:sz w:val="28"/>
                <w:szCs w:val="28"/>
              </w:rPr>
              <w:t xml:space="preserve">ЧУЗ «КБ «РЖД-Медицина» </w:t>
            </w:r>
            <w:proofErr w:type="spellStart"/>
            <w:r w:rsidRPr="00024537">
              <w:rPr>
                <w:rFonts w:ascii="Times New Roman" w:eastAsia="Times New Roman" w:hAnsi="Times New Roman" w:cs="Times New Roman"/>
                <w:sz w:val="28"/>
                <w:szCs w:val="28"/>
              </w:rPr>
              <w:t>г.Петрозаводск</w:t>
            </w:r>
            <w:proofErr w:type="spellEnd"/>
            <w:r w:rsidRPr="00024537">
              <w:rPr>
                <w:rFonts w:ascii="Times New Roman" w:eastAsia="Times New Roman" w:hAnsi="Times New Roman" w:cs="Times New Roman"/>
                <w:sz w:val="28"/>
                <w:szCs w:val="28"/>
              </w:rPr>
              <w:t>»</w:t>
            </w:r>
          </w:p>
        </w:tc>
      </w:tr>
      <w:tr w:rsidR="00024537" w:rsidRPr="00024537" w14:paraId="5AD6AB0F" w14:textId="77777777" w:rsidTr="00CD2867">
        <w:trPr>
          <w:trHeight w:val="375"/>
        </w:trPr>
        <w:tc>
          <w:tcPr>
            <w:tcW w:w="988" w:type="dxa"/>
          </w:tcPr>
          <w:p w14:paraId="0B6037F6" w14:textId="77777777" w:rsidR="00DB1D68" w:rsidRPr="00024537" w:rsidRDefault="00DB1D68" w:rsidP="00CD2867">
            <w:pPr>
              <w:suppressAutoHyphens w:val="0"/>
              <w:spacing w:after="0" w:line="240" w:lineRule="auto"/>
              <w:jc w:val="center"/>
              <w:rPr>
                <w:rFonts w:ascii="Times New Roman" w:eastAsia="Times New Roman" w:hAnsi="Times New Roman" w:cs="Times New Roman"/>
                <w:sz w:val="28"/>
                <w:szCs w:val="28"/>
              </w:rPr>
            </w:pPr>
            <w:r w:rsidRPr="00024537">
              <w:rPr>
                <w:rFonts w:ascii="Times New Roman" w:eastAsia="Times New Roman" w:hAnsi="Times New Roman" w:cs="Times New Roman"/>
                <w:sz w:val="28"/>
                <w:szCs w:val="28"/>
              </w:rPr>
              <w:t>20</w:t>
            </w:r>
          </w:p>
        </w:tc>
        <w:tc>
          <w:tcPr>
            <w:tcW w:w="8788" w:type="dxa"/>
            <w:hideMark/>
          </w:tcPr>
          <w:p w14:paraId="054FA0C0" w14:textId="77777777" w:rsidR="00DB1D68" w:rsidRPr="00024537" w:rsidRDefault="00DB1D68" w:rsidP="00CD2867">
            <w:pPr>
              <w:suppressAutoHyphens w:val="0"/>
              <w:spacing w:after="0" w:line="240" w:lineRule="auto"/>
              <w:rPr>
                <w:rFonts w:ascii="Times New Roman" w:eastAsia="Times New Roman" w:hAnsi="Times New Roman" w:cs="Times New Roman"/>
                <w:sz w:val="28"/>
                <w:szCs w:val="28"/>
              </w:rPr>
            </w:pPr>
            <w:r w:rsidRPr="00024537">
              <w:rPr>
                <w:rFonts w:ascii="Times New Roman" w:eastAsia="Times New Roman" w:hAnsi="Times New Roman" w:cs="Times New Roman"/>
                <w:sz w:val="28"/>
                <w:szCs w:val="28"/>
              </w:rPr>
              <w:t xml:space="preserve">ООО «Мед-Лидер» </w:t>
            </w:r>
          </w:p>
        </w:tc>
      </w:tr>
    </w:tbl>
    <w:p w14:paraId="2B530553" w14:textId="1A311C4D" w:rsidR="00DB1D68" w:rsidRPr="00024537" w:rsidRDefault="00DB1D68" w:rsidP="00DB1D68">
      <w:pPr>
        <w:pStyle w:val="ConsPlusNormal"/>
        <w:keepNext/>
        <w:keepLines/>
        <w:widowControl/>
        <w:tabs>
          <w:tab w:val="left" w:pos="0"/>
        </w:tabs>
        <w:spacing w:line="264" w:lineRule="auto"/>
        <w:ind w:left="1260" w:firstLine="0"/>
        <w:contextualSpacing/>
        <w:jc w:val="center"/>
        <w:rPr>
          <w:rFonts w:ascii="Times New Roman" w:hAnsi="Times New Roman" w:cs="Times New Roman"/>
          <w:b/>
          <w:color w:val="FF0000"/>
          <w:sz w:val="28"/>
          <w:szCs w:val="28"/>
        </w:rPr>
      </w:pPr>
      <w:r w:rsidRPr="00024537">
        <w:rPr>
          <w:rFonts w:ascii="Times New Roman" w:hAnsi="Times New Roman" w:cs="Times New Roman"/>
          <w:b/>
          <w:color w:val="FF0000"/>
          <w:sz w:val="28"/>
          <w:szCs w:val="28"/>
        </w:rPr>
        <w:t xml:space="preserve"> </w:t>
      </w:r>
    </w:p>
    <w:p w14:paraId="463D2405" w14:textId="00495268" w:rsidR="00FC202C" w:rsidRPr="002227B6" w:rsidRDefault="00FC202C" w:rsidP="00FC202C">
      <w:pPr>
        <w:pStyle w:val="ConsPlusNormal"/>
        <w:keepNext/>
        <w:keepLines/>
        <w:widowControl/>
        <w:tabs>
          <w:tab w:val="left" w:pos="0"/>
        </w:tabs>
        <w:spacing w:line="264" w:lineRule="auto"/>
        <w:contextualSpacing/>
        <w:jc w:val="both"/>
        <w:rPr>
          <w:color w:val="FF0000"/>
        </w:rPr>
      </w:pPr>
      <w:bookmarkStart w:id="2" w:name="_GoBack"/>
      <w:bookmarkEnd w:id="2"/>
    </w:p>
    <w:sectPr w:rsidR="00FC202C" w:rsidRPr="002227B6" w:rsidSect="00A80529">
      <w:headerReference w:type="default" r:id="rId8"/>
      <w:pgSz w:w="11906" w:h="16838"/>
      <w:pgMar w:top="1134" w:right="851"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1B93FF" w14:textId="77777777" w:rsidR="00BE0AEB" w:rsidRDefault="00BE0AEB" w:rsidP="00096540">
      <w:pPr>
        <w:spacing w:after="0" w:line="240" w:lineRule="auto"/>
      </w:pPr>
      <w:r>
        <w:separator/>
      </w:r>
    </w:p>
  </w:endnote>
  <w:endnote w:type="continuationSeparator" w:id="0">
    <w:p w14:paraId="4C8AED6D" w14:textId="77777777" w:rsidR="00BE0AEB" w:rsidRDefault="00BE0AEB" w:rsidP="000965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D2BB25" w14:textId="77777777" w:rsidR="00BE0AEB" w:rsidRDefault="00BE0AEB" w:rsidP="00096540">
      <w:pPr>
        <w:spacing w:after="0" w:line="240" w:lineRule="auto"/>
      </w:pPr>
      <w:r>
        <w:separator/>
      </w:r>
    </w:p>
  </w:footnote>
  <w:footnote w:type="continuationSeparator" w:id="0">
    <w:p w14:paraId="0AC9FC8B" w14:textId="77777777" w:rsidR="00BE0AEB" w:rsidRDefault="00BE0AEB" w:rsidP="000965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9C405" w14:textId="77777777" w:rsidR="006149BE" w:rsidRDefault="006149BE" w:rsidP="00FD7666">
    <w:pPr>
      <w:pStyle w:val="a4"/>
      <w:jc w:val="center"/>
    </w:pPr>
    <w:r>
      <w:fldChar w:fldCharType="begin"/>
    </w:r>
    <w:r>
      <w:instrText xml:space="preserve"> PAGE   \* MERGEFORMAT </w:instrText>
    </w:r>
    <w:r>
      <w:fldChar w:fldCharType="separate"/>
    </w:r>
    <w:r>
      <w:rPr>
        <w:noProof/>
      </w:rPr>
      <w:t>1</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1862C8"/>
    <w:multiLevelType w:val="hybridMultilevel"/>
    <w:tmpl w:val="F4D8B7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E31818"/>
    <w:multiLevelType w:val="hybridMultilevel"/>
    <w:tmpl w:val="EE4EC96C"/>
    <w:lvl w:ilvl="0" w:tplc="D6287C10">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4B62C10"/>
    <w:multiLevelType w:val="hybridMultilevel"/>
    <w:tmpl w:val="4670C8C4"/>
    <w:lvl w:ilvl="0" w:tplc="42865F24">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5A76838"/>
    <w:multiLevelType w:val="hybridMultilevel"/>
    <w:tmpl w:val="46B4D4B0"/>
    <w:lvl w:ilvl="0" w:tplc="2AB6F37A">
      <w:start w:val="22"/>
      <w:numFmt w:val="decimal"/>
      <w:lvlText w:val="%1"/>
      <w:lvlJc w:val="left"/>
      <w:pPr>
        <w:ind w:left="720" w:hanging="360"/>
      </w:pPr>
      <w:rPr>
        <w:rFont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B053235"/>
    <w:multiLevelType w:val="hybridMultilevel"/>
    <w:tmpl w:val="E496D3D2"/>
    <w:lvl w:ilvl="0" w:tplc="55C266BE">
      <w:start w:val="1"/>
      <w:numFmt w:val="decimal"/>
      <w:lvlText w:val="%1."/>
      <w:lvlJc w:val="left"/>
      <w:pPr>
        <w:ind w:left="1267" w:hanging="360"/>
      </w:pPr>
      <w:rPr>
        <w:rFonts w:hint="default"/>
      </w:rPr>
    </w:lvl>
    <w:lvl w:ilvl="1" w:tplc="04190019" w:tentative="1">
      <w:start w:val="1"/>
      <w:numFmt w:val="lowerLetter"/>
      <w:lvlText w:val="%2."/>
      <w:lvlJc w:val="left"/>
      <w:pPr>
        <w:ind w:left="1987" w:hanging="360"/>
      </w:pPr>
    </w:lvl>
    <w:lvl w:ilvl="2" w:tplc="0419001B" w:tentative="1">
      <w:start w:val="1"/>
      <w:numFmt w:val="lowerRoman"/>
      <w:lvlText w:val="%3."/>
      <w:lvlJc w:val="right"/>
      <w:pPr>
        <w:ind w:left="2707" w:hanging="180"/>
      </w:pPr>
    </w:lvl>
    <w:lvl w:ilvl="3" w:tplc="0419000F" w:tentative="1">
      <w:start w:val="1"/>
      <w:numFmt w:val="decimal"/>
      <w:lvlText w:val="%4."/>
      <w:lvlJc w:val="left"/>
      <w:pPr>
        <w:ind w:left="3427" w:hanging="360"/>
      </w:pPr>
    </w:lvl>
    <w:lvl w:ilvl="4" w:tplc="04190019" w:tentative="1">
      <w:start w:val="1"/>
      <w:numFmt w:val="lowerLetter"/>
      <w:lvlText w:val="%5."/>
      <w:lvlJc w:val="left"/>
      <w:pPr>
        <w:ind w:left="4147" w:hanging="360"/>
      </w:pPr>
    </w:lvl>
    <w:lvl w:ilvl="5" w:tplc="0419001B" w:tentative="1">
      <w:start w:val="1"/>
      <w:numFmt w:val="lowerRoman"/>
      <w:lvlText w:val="%6."/>
      <w:lvlJc w:val="right"/>
      <w:pPr>
        <w:ind w:left="4867" w:hanging="180"/>
      </w:pPr>
    </w:lvl>
    <w:lvl w:ilvl="6" w:tplc="0419000F" w:tentative="1">
      <w:start w:val="1"/>
      <w:numFmt w:val="decimal"/>
      <w:lvlText w:val="%7."/>
      <w:lvlJc w:val="left"/>
      <w:pPr>
        <w:ind w:left="5587" w:hanging="360"/>
      </w:pPr>
    </w:lvl>
    <w:lvl w:ilvl="7" w:tplc="04190019" w:tentative="1">
      <w:start w:val="1"/>
      <w:numFmt w:val="lowerLetter"/>
      <w:lvlText w:val="%8."/>
      <w:lvlJc w:val="left"/>
      <w:pPr>
        <w:ind w:left="6307" w:hanging="360"/>
      </w:pPr>
    </w:lvl>
    <w:lvl w:ilvl="8" w:tplc="0419001B" w:tentative="1">
      <w:start w:val="1"/>
      <w:numFmt w:val="lowerRoman"/>
      <w:lvlText w:val="%9."/>
      <w:lvlJc w:val="right"/>
      <w:pPr>
        <w:ind w:left="7027" w:hanging="180"/>
      </w:pPr>
    </w:lvl>
  </w:abstractNum>
  <w:abstractNum w:abstractNumId="5" w15:restartNumberingAfterBreak="0">
    <w:nsid w:val="1FA23E0F"/>
    <w:multiLevelType w:val="multilevel"/>
    <w:tmpl w:val="96C8FDB2"/>
    <w:lvl w:ilvl="0">
      <w:start w:val="1"/>
      <w:numFmt w:val="decimal"/>
      <w:lvlText w:val="%1."/>
      <w:lvlJc w:val="left"/>
      <w:pPr>
        <w:ind w:left="1260" w:hanging="360"/>
      </w:pPr>
      <w:rPr>
        <w:rFonts w:hint="default"/>
      </w:rPr>
    </w:lvl>
    <w:lvl w:ilvl="1">
      <w:start w:val="2"/>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1980" w:hanging="108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340" w:hanging="1440"/>
      </w:pPr>
      <w:rPr>
        <w:rFonts w:hint="default"/>
      </w:rPr>
    </w:lvl>
  </w:abstractNum>
  <w:abstractNum w:abstractNumId="6" w15:restartNumberingAfterBreak="0">
    <w:nsid w:val="227B0FCB"/>
    <w:multiLevelType w:val="multilevel"/>
    <w:tmpl w:val="1D72ECF4"/>
    <w:lvl w:ilvl="0">
      <w:start w:val="1"/>
      <w:numFmt w:val="upperRoman"/>
      <w:lvlText w:val="%1."/>
      <w:lvlJc w:val="left"/>
      <w:pPr>
        <w:ind w:left="1080" w:hanging="720"/>
      </w:pPr>
      <w:rPr>
        <w:rFonts w:hint="default"/>
      </w:rPr>
    </w:lvl>
    <w:lvl w:ilvl="1">
      <w:start w:val="3"/>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080" w:hanging="72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440" w:hanging="1080"/>
      </w:pPr>
      <w:rPr>
        <w:rFonts w:hint="default"/>
        <w:color w:val="auto"/>
      </w:rPr>
    </w:lvl>
    <w:lvl w:ilvl="7">
      <w:start w:val="1"/>
      <w:numFmt w:val="decimal"/>
      <w:isLgl/>
      <w:lvlText w:val="%1.%2.%3.%4.%5.%6.%7.%8."/>
      <w:lvlJc w:val="left"/>
      <w:pPr>
        <w:ind w:left="1440" w:hanging="108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7" w15:restartNumberingAfterBreak="0">
    <w:nsid w:val="29462117"/>
    <w:multiLevelType w:val="hybridMultilevel"/>
    <w:tmpl w:val="D3CCC42C"/>
    <w:lvl w:ilvl="0" w:tplc="F710B1B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2EF05BDB"/>
    <w:multiLevelType w:val="hybridMultilevel"/>
    <w:tmpl w:val="419C6542"/>
    <w:lvl w:ilvl="0" w:tplc="2810398C">
      <w:start w:val="1"/>
      <w:numFmt w:val="decimal"/>
      <w:lvlText w:val="%1."/>
      <w:lvlJc w:val="left"/>
      <w:pPr>
        <w:ind w:left="900" w:hanging="360"/>
      </w:pPr>
      <w:rPr>
        <w:rFonts w:ascii="Times New Roman" w:eastAsia="Times New Roman" w:hAnsi="Times New Roman" w:cs="Times New Roman" w:hint="default"/>
        <w:color w:val="000000"/>
        <w:sz w:val="28"/>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32535445"/>
    <w:multiLevelType w:val="hybridMultilevel"/>
    <w:tmpl w:val="371C7D1A"/>
    <w:lvl w:ilvl="0" w:tplc="60AC3B46">
      <w:start w:val="1"/>
      <w:numFmt w:val="upperRoman"/>
      <w:lvlText w:val="%1."/>
      <w:lvlJc w:val="left"/>
      <w:pPr>
        <w:ind w:left="3131" w:hanging="720"/>
      </w:pPr>
      <w:rPr>
        <w:rFonts w:ascii="Times New Roman" w:eastAsia="Times New Roman" w:hAnsi="Times New Roman" w:cs="Times New Roman" w:hint="default"/>
        <w:color w:val="000000"/>
        <w:sz w:val="28"/>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15:restartNumberingAfterBreak="0">
    <w:nsid w:val="3CCF0C1C"/>
    <w:multiLevelType w:val="hybridMultilevel"/>
    <w:tmpl w:val="D77C59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E870186"/>
    <w:multiLevelType w:val="multilevel"/>
    <w:tmpl w:val="42CE278A"/>
    <w:lvl w:ilvl="0">
      <w:start w:val="1"/>
      <w:numFmt w:val="decimal"/>
      <w:lvlText w:val="%1."/>
      <w:lvlJc w:val="left"/>
      <w:pPr>
        <w:ind w:left="360" w:hanging="360"/>
      </w:pPr>
      <w:rPr>
        <w:rFonts w:hint="default"/>
      </w:rPr>
    </w:lvl>
    <w:lvl w:ilvl="1">
      <w:start w:val="1"/>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8640" w:hanging="108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520" w:hanging="1440"/>
      </w:pPr>
      <w:rPr>
        <w:rFonts w:hint="default"/>
      </w:rPr>
    </w:lvl>
  </w:abstractNum>
  <w:abstractNum w:abstractNumId="12" w15:restartNumberingAfterBreak="0">
    <w:nsid w:val="3F026B83"/>
    <w:multiLevelType w:val="hybridMultilevel"/>
    <w:tmpl w:val="A874D7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1B200ED"/>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3542655"/>
    <w:multiLevelType w:val="multilevel"/>
    <w:tmpl w:val="7354FE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59478ED"/>
    <w:multiLevelType w:val="hybridMultilevel"/>
    <w:tmpl w:val="6E2C0810"/>
    <w:lvl w:ilvl="0" w:tplc="9416A848">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16" w15:restartNumberingAfterBreak="0">
    <w:nsid w:val="47B644A3"/>
    <w:multiLevelType w:val="hybridMultilevel"/>
    <w:tmpl w:val="248A03C4"/>
    <w:lvl w:ilvl="0" w:tplc="8A929546">
      <w:start w:val="26"/>
      <w:numFmt w:val="decimal"/>
      <w:lvlText w:val="%1."/>
      <w:lvlJc w:val="left"/>
      <w:pPr>
        <w:ind w:left="942" w:hanging="375"/>
      </w:pPr>
      <w:rPr>
        <w:rFonts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4A44494C"/>
    <w:multiLevelType w:val="hybridMultilevel"/>
    <w:tmpl w:val="B97C77B6"/>
    <w:lvl w:ilvl="0" w:tplc="24E0F1A4">
      <w:start w:val="9"/>
      <w:numFmt w:val="decimal"/>
      <w:lvlText w:val="%1."/>
      <w:lvlJc w:val="left"/>
      <w:pPr>
        <w:ind w:left="1287" w:hanging="360"/>
      </w:pPr>
      <w:rPr>
        <w:rFonts w:hint="default"/>
      </w:rPr>
    </w:lvl>
    <w:lvl w:ilvl="1" w:tplc="DCFA1FA4">
      <w:start w:val="1"/>
      <w:numFmt w:val="decimal"/>
      <w:lvlText w:val="%2."/>
      <w:lvlJc w:val="left"/>
      <w:pPr>
        <w:ind w:left="2007" w:hanging="360"/>
      </w:pPr>
      <w:rPr>
        <w:rFonts w:ascii="Times New Roman" w:eastAsia="Times New Roman" w:hAnsi="Times New Roman" w:cs="Times New Roman"/>
      </w:r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15:restartNumberingAfterBreak="0">
    <w:nsid w:val="4CE41CAC"/>
    <w:multiLevelType w:val="hybridMultilevel"/>
    <w:tmpl w:val="D7626CAC"/>
    <w:lvl w:ilvl="0" w:tplc="0E66BAE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9" w15:restartNumberingAfterBreak="0">
    <w:nsid w:val="4CFD4BE7"/>
    <w:multiLevelType w:val="hybridMultilevel"/>
    <w:tmpl w:val="D80CD82E"/>
    <w:lvl w:ilvl="0" w:tplc="CF5C73FA">
      <w:start w:val="1"/>
      <w:numFmt w:val="upperRoman"/>
      <w:lvlText w:val="%1."/>
      <w:lvlJc w:val="left"/>
      <w:pPr>
        <w:ind w:left="851" w:hanging="284"/>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55F0291F"/>
    <w:multiLevelType w:val="hybridMultilevel"/>
    <w:tmpl w:val="E780BF38"/>
    <w:lvl w:ilvl="0" w:tplc="604E10C4">
      <w:start w:val="1"/>
      <w:numFmt w:val="decimal"/>
      <w:lvlText w:val="%1."/>
      <w:lvlJc w:val="left"/>
      <w:pPr>
        <w:ind w:left="927" w:hanging="360"/>
      </w:pPr>
      <w:rPr>
        <w:rFonts w:ascii="Times New Roman" w:eastAsia="Calibri" w:hAnsi="Times New Roman" w:cs="Calibri"/>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15:restartNumberingAfterBreak="0">
    <w:nsid w:val="5AA248B1"/>
    <w:multiLevelType w:val="hybridMultilevel"/>
    <w:tmpl w:val="3142FBF0"/>
    <w:lvl w:ilvl="0" w:tplc="F2C2A352">
      <w:start w:val="1"/>
      <w:numFmt w:val="decimal"/>
      <w:lvlText w:val="%1."/>
      <w:lvlJc w:val="left"/>
      <w:pPr>
        <w:ind w:left="1980" w:hanging="360"/>
      </w:pPr>
      <w:rPr>
        <w:rFonts w:hint="default"/>
      </w:rPr>
    </w:lvl>
    <w:lvl w:ilvl="1" w:tplc="04190019" w:tentative="1">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abstractNum w:abstractNumId="22" w15:restartNumberingAfterBreak="0">
    <w:nsid w:val="5B274365"/>
    <w:multiLevelType w:val="hybridMultilevel"/>
    <w:tmpl w:val="7604F1B4"/>
    <w:lvl w:ilvl="0" w:tplc="0E66BAEE">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3" w15:restartNumberingAfterBreak="0">
    <w:nsid w:val="60B12177"/>
    <w:multiLevelType w:val="multilevel"/>
    <w:tmpl w:val="7354FE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37A7ABD"/>
    <w:multiLevelType w:val="hybridMultilevel"/>
    <w:tmpl w:val="52A4CC56"/>
    <w:lvl w:ilvl="0" w:tplc="24B22658">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D9B2280"/>
    <w:multiLevelType w:val="hybridMultilevel"/>
    <w:tmpl w:val="E1DC7A4A"/>
    <w:lvl w:ilvl="0" w:tplc="671AC4BC">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E0F76A8"/>
    <w:multiLevelType w:val="hybridMultilevel"/>
    <w:tmpl w:val="D7626CAC"/>
    <w:lvl w:ilvl="0" w:tplc="0E66BAEE">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7" w15:restartNumberingAfterBreak="0">
    <w:nsid w:val="79243446"/>
    <w:multiLevelType w:val="hybridMultilevel"/>
    <w:tmpl w:val="7604F1B4"/>
    <w:lvl w:ilvl="0" w:tplc="0E66BAEE">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8" w15:restartNumberingAfterBreak="0">
    <w:nsid w:val="79F87017"/>
    <w:multiLevelType w:val="hybridMultilevel"/>
    <w:tmpl w:val="FB62AC4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B665389"/>
    <w:multiLevelType w:val="hybridMultilevel"/>
    <w:tmpl w:val="A61027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9"/>
  </w:num>
  <w:num w:numId="3">
    <w:abstractNumId w:val="21"/>
  </w:num>
  <w:num w:numId="4">
    <w:abstractNumId w:val="5"/>
  </w:num>
  <w:num w:numId="5">
    <w:abstractNumId w:val="26"/>
  </w:num>
  <w:num w:numId="6">
    <w:abstractNumId w:val="22"/>
  </w:num>
  <w:num w:numId="7">
    <w:abstractNumId w:val="27"/>
  </w:num>
  <w:num w:numId="8">
    <w:abstractNumId w:val="13"/>
  </w:num>
  <w:num w:numId="9">
    <w:abstractNumId w:val="18"/>
  </w:num>
  <w:num w:numId="10">
    <w:abstractNumId w:val="3"/>
  </w:num>
  <w:num w:numId="11">
    <w:abstractNumId w:val="6"/>
  </w:num>
  <w:num w:numId="12">
    <w:abstractNumId w:val="14"/>
  </w:num>
  <w:num w:numId="13">
    <w:abstractNumId w:val="23"/>
  </w:num>
  <w:num w:numId="14">
    <w:abstractNumId w:val="11"/>
  </w:num>
  <w:num w:numId="15">
    <w:abstractNumId w:val="29"/>
  </w:num>
  <w:num w:numId="16">
    <w:abstractNumId w:val="15"/>
  </w:num>
  <w:num w:numId="17">
    <w:abstractNumId w:val="12"/>
  </w:num>
  <w:num w:numId="18">
    <w:abstractNumId w:val="28"/>
  </w:num>
  <w:num w:numId="19">
    <w:abstractNumId w:val="7"/>
  </w:num>
  <w:num w:numId="20">
    <w:abstractNumId w:val="0"/>
  </w:num>
  <w:num w:numId="21">
    <w:abstractNumId w:val="19"/>
  </w:num>
  <w:num w:numId="22">
    <w:abstractNumId w:val="10"/>
  </w:num>
  <w:num w:numId="23">
    <w:abstractNumId w:val="10"/>
    <w:lvlOverride w:ilvl="0">
      <w:lvl w:ilvl="0" w:tplc="0419000F">
        <w:start w:val="1"/>
        <w:numFmt w:val="decimal"/>
        <w:lvlText w:val="%1."/>
        <w:lvlJc w:val="left"/>
        <w:pPr>
          <w:ind w:left="927" w:hanging="360"/>
        </w:pPr>
        <w:rPr>
          <w:rFonts w:hint="default"/>
        </w:rPr>
      </w:lvl>
    </w:lvlOverride>
    <w:lvlOverride w:ilvl="1">
      <w:lvl w:ilvl="1" w:tplc="04190019" w:tentative="1">
        <w:start w:val="1"/>
        <w:numFmt w:val="lowerLetter"/>
        <w:lvlText w:val="%2."/>
        <w:lvlJc w:val="left"/>
        <w:pPr>
          <w:ind w:left="1647" w:hanging="360"/>
        </w:pPr>
      </w:lvl>
    </w:lvlOverride>
    <w:lvlOverride w:ilvl="2">
      <w:lvl w:ilvl="2" w:tplc="0419001B" w:tentative="1">
        <w:start w:val="1"/>
        <w:numFmt w:val="lowerRoman"/>
        <w:lvlText w:val="%3."/>
        <w:lvlJc w:val="right"/>
        <w:pPr>
          <w:ind w:left="2367" w:hanging="180"/>
        </w:pPr>
      </w:lvl>
    </w:lvlOverride>
    <w:lvlOverride w:ilvl="3">
      <w:lvl w:ilvl="3" w:tplc="0419000F" w:tentative="1">
        <w:start w:val="1"/>
        <w:numFmt w:val="decimal"/>
        <w:lvlText w:val="%4."/>
        <w:lvlJc w:val="left"/>
        <w:pPr>
          <w:ind w:left="3087" w:hanging="360"/>
        </w:pPr>
      </w:lvl>
    </w:lvlOverride>
    <w:lvlOverride w:ilvl="4">
      <w:lvl w:ilvl="4" w:tplc="04190019" w:tentative="1">
        <w:start w:val="1"/>
        <w:numFmt w:val="lowerLetter"/>
        <w:lvlText w:val="%5."/>
        <w:lvlJc w:val="left"/>
        <w:pPr>
          <w:ind w:left="3807" w:hanging="360"/>
        </w:pPr>
      </w:lvl>
    </w:lvlOverride>
    <w:lvlOverride w:ilvl="5">
      <w:lvl w:ilvl="5" w:tplc="0419001B" w:tentative="1">
        <w:start w:val="1"/>
        <w:numFmt w:val="lowerRoman"/>
        <w:lvlText w:val="%6."/>
        <w:lvlJc w:val="right"/>
        <w:pPr>
          <w:ind w:left="4527" w:hanging="180"/>
        </w:pPr>
      </w:lvl>
    </w:lvlOverride>
    <w:lvlOverride w:ilvl="6">
      <w:lvl w:ilvl="6" w:tplc="0419000F" w:tentative="1">
        <w:start w:val="1"/>
        <w:numFmt w:val="decimal"/>
        <w:lvlText w:val="%7."/>
        <w:lvlJc w:val="left"/>
        <w:pPr>
          <w:ind w:left="5247" w:hanging="360"/>
        </w:pPr>
      </w:lvl>
    </w:lvlOverride>
    <w:lvlOverride w:ilvl="7">
      <w:lvl w:ilvl="7" w:tplc="04190019" w:tentative="1">
        <w:start w:val="1"/>
        <w:numFmt w:val="lowerLetter"/>
        <w:lvlText w:val="%8."/>
        <w:lvlJc w:val="left"/>
        <w:pPr>
          <w:ind w:left="5967" w:hanging="360"/>
        </w:pPr>
      </w:lvl>
    </w:lvlOverride>
    <w:lvlOverride w:ilvl="8">
      <w:lvl w:ilvl="8" w:tplc="0419001B" w:tentative="1">
        <w:start w:val="1"/>
        <w:numFmt w:val="lowerRoman"/>
        <w:lvlText w:val="%9."/>
        <w:lvlJc w:val="right"/>
        <w:pPr>
          <w:ind w:left="6687" w:hanging="180"/>
        </w:pPr>
      </w:lvl>
    </w:lvlOverride>
  </w:num>
  <w:num w:numId="24">
    <w:abstractNumId w:val="20"/>
  </w:num>
  <w:num w:numId="25">
    <w:abstractNumId w:val="17"/>
  </w:num>
  <w:num w:numId="26">
    <w:abstractNumId w:val="4"/>
  </w:num>
  <w:num w:numId="27">
    <w:abstractNumId w:val="16"/>
  </w:num>
  <w:num w:numId="28">
    <w:abstractNumId w:val="2"/>
  </w:num>
  <w:num w:numId="29">
    <w:abstractNumId w:val="24"/>
  </w:num>
  <w:num w:numId="30">
    <w:abstractNumId w:val="25"/>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6AE1"/>
    <w:rsid w:val="000009AE"/>
    <w:rsid w:val="00001708"/>
    <w:rsid w:val="00001716"/>
    <w:rsid w:val="00002B35"/>
    <w:rsid w:val="000048F8"/>
    <w:rsid w:val="00007845"/>
    <w:rsid w:val="00007FDC"/>
    <w:rsid w:val="00013C66"/>
    <w:rsid w:val="00017502"/>
    <w:rsid w:val="00022256"/>
    <w:rsid w:val="00024537"/>
    <w:rsid w:val="00031C43"/>
    <w:rsid w:val="000322FE"/>
    <w:rsid w:val="0003350A"/>
    <w:rsid w:val="00033BD6"/>
    <w:rsid w:val="0003448F"/>
    <w:rsid w:val="000367CE"/>
    <w:rsid w:val="00037C09"/>
    <w:rsid w:val="00040873"/>
    <w:rsid w:val="000439D3"/>
    <w:rsid w:val="00047EA9"/>
    <w:rsid w:val="00053EEA"/>
    <w:rsid w:val="000542AE"/>
    <w:rsid w:val="00056E88"/>
    <w:rsid w:val="000600BE"/>
    <w:rsid w:val="00061D14"/>
    <w:rsid w:val="000626B9"/>
    <w:rsid w:val="00064C4F"/>
    <w:rsid w:val="00066BDB"/>
    <w:rsid w:val="00071D91"/>
    <w:rsid w:val="0007266E"/>
    <w:rsid w:val="00072673"/>
    <w:rsid w:val="00073769"/>
    <w:rsid w:val="00075AE2"/>
    <w:rsid w:val="000825F0"/>
    <w:rsid w:val="00090297"/>
    <w:rsid w:val="0009126E"/>
    <w:rsid w:val="00091EA0"/>
    <w:rsid w:val="00093FBF"/>
    <w:rsid w:val="000952C5"/>
    <w:rsid w:val="00096540"/>
    <w:rsid w:val="00097429"/>
    <w:rsid w:val="000A12F8"/>
    <w:rsid w:val="000A2062"/>
    <w:rsid w:val="000A288B"/>
    <w:rsid w:val="000A2ED2"/>
    <w:rsid w:val="000A5955"/>
    <w:rsid w:val="000A59FA"/>
    <w:rsid w:val="000A68FE"/>
    <w:rsid w:val="000A76FB"/>
    <w:rsid w:val="000B38AD"/>
    <w:rsid w:val="000B4E0B"/>
    <w:rsid w:val="000B5558"/>
    <w:rsid w:val="000B651D"/>
    <w:rsid w:val="000C0A94"/>
    <w:rsid w:val="000C0FAC"/>
    <w:rsid w:val="000C1D7B"/>
    <w:rsid w:val="000C55CA"/>
    <w:rsid w:val="000C61E7"/>
    <w:rsid w:val="000C7ACF"/>
    <w:rsid w:val="000D1451"/>
    <w:rsid w:val="000D1797"/>
    <w:rsid w:val="000D1CCC"/>
    <w:rsid w:val="000D32B1"/>
    <w:rsid w:val="000D3C45"/>
    <w:rsid w:val="000D5209"/>
    <w:rsid w:val="000D5F12"/>
    <w:rsid w:val="000D6DDB"/>
    <w:rsid w:val="000D758D"/>
    <w:rsid w:val="000D77DA"/>
    <w:rsid w:val="000E1846"/>
    <w:rsid w:val="000E2D6D"/>
    <w:rsid w:val="000E3DE3"/>
    <w:rsid w:val="000E7767"/>
    <w:rsid w:val="000F3A97"/>
    <w:rsid w:val="000F3C5A"/>
    <w:rsid w:val="000F72AE"/>
    <w:rsid w:val="00101322"/>
    <w:rsid w:val="00102B17"/>
    <w:rsid w:val="0010352D"/>
    <w:rsid w:val="00112BDD"/>
    <w:rsid w:val="0011762B"/>
    <w:rsid w:val="00122BE1"/>
    <w:rsid w:val="001239F3"/>
    <w:rsid w:val="0012664C"/>
    <w:rsid w:val="001269D8"/>
    <w:rsid w:val="00127689"/>
    <w:rsid w:val="00130678"/>
    <w:rsid w:val="001346C6"/>
    <w:rsid w:val="00134705"/>
    <w:rsid w:val="00142E86"/>
    <w:rsid w:val="00145CC9"/>
    <w:rsid w:val="001462AA"/>
    <w:rsid w:val="00147D3D"/>
    <w:rsid w:val="00153040"/>
    <w:rsid w:val="00154A88"/>
    <w:rsid w:val="00154E2B"/>
    <w:rsid w:val="0016186E"/>
    <w:rsid w:val="00162045"/>
    <w:rsid w:val="001620C2"/>
    <w:rsid w:val="0016263D"/>
    <w:rsid w:val="00162AE8"/>
    <w:rsid w:val="001669F5"/>
    <w:rsid w:val="00170F09"/>
    <w:rsid w:val="001714B1"/>
    <w:rsid w:val="00171DA6"/>
    <w:rsid w:val="00173990"/>
    <w:rsid w:val="001752F5"/>
    <w:rsid w:val="001771C8"/>
    <w:rsid w:val="00177C6C"/>
    <w:rsid w:val="00181811"/>
    <w:rsid w:val="00181D81"/>
    <w:rsid w:val="00182735"/>
    <w:rsid w:val="0019030A"/>
    <w:rsid w:val="00191585"/>
    <w:rsid w:val="00192273"/>
    <w:rsid w:val="00195EDD"/>
    <w:rsid w:val="00196823"/>
    <w:rsid w:val="001973BC"/>
    <w:rsid w:val="00197C21"/>
    <w:rsid w:val="001A1021"/>
    <w:rsid w:val="001A2C25"/>
    <w:rsid w:val="001B119C"/>
    <w:rsid w:val="001B28B6"/>
    <w:rsid w:val="001B340D"/>
    <w:rsid w:val="001B5C11"/>
    <w:rsid w:val="001B7BDD"/>
    <w:rsid w:val="001B7DD5"/>
    <w:rsid w:val="001C5B8F"/>
    <w:rsid w:val="001C62DB"/>
    <w:rsid w:val="001D1A1E"/>
    <w:rsid w:val="001D24A6"/>
    <w:rsid w:val="001D702F"/>
    <w:rsid w:val="001E0522"/>
    <w:rsid w:val="001E0F55"/>
    <w:rsid w:val="001E1E5E"/>
    <w:rsid w:val="001E28FE"/>
    <w:rsid w:val="001E29F7"/>
    <w:rsid w:val="001E3099"/>
    <w:rsid w:val="001E375D"/>
    <w:rsid w:val="001E3DFA"/>
    <w:rsid w:val="001E4D62"/>
    <w:rsid w:val="001E4E3D"/>
    <w:rsid w:val="001E528F"/>
    <w:rsid w:val="001E69D6"/>
    <w:rsid w:val="001F19B5"/>
    <w:rsid w:val="001F27F7"/>
    <w:rsid w:val="001F317F"/>
    <w:rsid w:val="001F3415"/>
    <w:rsid w:val="001F4C85"/>
    <w:rsid w:val="001F60C8"/>
    <w:rsid w:val="001F7464"/>
    <w:rsid w:val="001F7E6C"/>
    <w:rsid w:val="00201B01"/>
    <w:rsid w:val="0020510D"/>
    <w:rsid w:val="00210022"/>
    <w:rsid w:val="002108EF"/>
    <w:rsid w:val="0021100B"/>
    <w:rsid w:val="002112AA"/>
    <w:rsid w:val="0021191F"/>
    <w:rsid w:val="00211F90"/>
    <w:rsid w:val="00215354"/>
    <w:rsid w:val="0021606D"/>
    <w:rsid w:val="002227B6"/>
    <w:rsid w:val="00222BF2"/>
    <w:rsid w:val="00223457"/>
    <w:rsid w:val="002303EA"/>
    <w:rsid w:val="00230A6D"/>
    <w:rsid w:val="00230FFE"/>
    <w:rsid w:val="00233EBD"/>
    <w:rsid w:val="00235BF5"/>
    <w:rsid w:val="002370AD"/>
    <w:rsid w:val="00240AB3"/>
    <w:rsid w:val="00240BF4"/>
    <w:rsid w:val="00241557"/>
    <w:rsid w:val="00243437"/>
    <w:rsid w:val="00245C92"/>
    <w:rsid w:val="002518A0"/>
    <w:rsid w:val="00252D1A"/>
    <w:rsid w:val="00253A85"/>
    <w:rsid w:val="00253AB0"/>
    <w:rsid w:val="0025464A"/>
    <w:rsid w:val="00254A30"/>
    <w:rsid w:val="00255948"/>
    <w:rsid w:val="00255B63"/>
    <w:rsid w:val="00260BF7"/>
    <w:rsid w:val="002613F2"/>
    <w:rsid w:val="002626C5"/>
    <w:rsid w:val="00264F77"/>
    <w:rsid w:val="00267780"/>
    <w:rsid w:val="00267BBB"/>
    <w:rsid w:val="00270486"/>
    <w:rsid w:val="00273FE1"/>
    <w:rsid w:val="00275B6F"/>
    <w:rsid w:val="002764B8"/>
    <w:rsid w:val="00280CB9"/>
    <w:rsid w:val="00285193"/>
    <w:rsid w:val="00285A4C"/>
    <w:rsid w:val="0029183C"/>
    <w:rsid w:val="0029250D"/>
    <w:rsid w:val="00292C48"/>
    <w:rsid w:val="00292C7B"/>
    <w:rsid w:val="00293022"/>
    <w:rsid w:val="002A1EAC"/>
    <w:rsid w:val="002A255B"/>
    <w:rsid w:val="002A2683"/>
    <w:rsid w:val="002A6348"/>
    <w:rsid w:val="002A71B6"/>
    <w:rsid w:val="002B0985"/>
    <w:rsid w:val="002B5479"/>
    <w:rsid w:val="002B6396"/>
    <w:rsid w:val="002B732A"/>
    <w:rsid w:val="002C5B13"/>
    <w:rsid w:val="002C66C8"/>
    <w:rsid w:val="002D0D85"/>
    <w:rsid w:val="002D2599"/>
    <w:rsid w:val="002D3047"/>
    <w:rsid w:val="002D4E2B"/>
    <w:rsid w:val="002E04B0"/>
    <w:rsid w:val="002E0CE0"/>
    <w:rsid w:val="002E2F4F"/>
    <w:rsid w:val="002E4139"/>
    <w:rsid w:val="002E5859"/>
    <w:rsid w:val="002F1C56"/>
    <w:rsid w:val="002F4526"/>
    <w:rsid w:val="002F461A"/>
    <w:rsid w:val="003026E2"/>
    <w:rsid w:val="00303FEE"/>
    <w:rsid w:val="00305270"/>
    <w:rsid w:val="0030575A"/>
    <w:rsid w:val="00305CA1"/>
    <w:rsid w:val="0031044B"/>
    <w:rsid w:val="003136B2"/>
    <w:rsid w:val="00314692"/>
    <w:rsid w:val="003156FF"/>
    <w:rsid w:val="00316E9C"/>
    <w:rsid w:val="003229A7"/>
    <w:rsid w:val="00325ECF"/>
    <w:rsid w:val="003279BA"/>
    <w:rsid w:val="003351C0"/>
    <w:rsid w:val="0033551B"/>
    <w:rsid w:val="00340964"/>
    <w:rsid w:val="003415EF"/>
    <w:rsid w:val="0034225D"/>
    <w:rsid w:val="00343B96"/>
    <w:rsid w:val="0035171A"/>
    <w:rsid w:val="00354457"/>
    <w:rsid w:val="00355F40"/>
    <w:rsid w:val="003562E8"/>
    <w:rsid w:val="00357F03"/>
    <w:rsid w:val="003662E6"/>
    <w:rsid w:val="00366795"/>
    <w:rsid w:val="00370306"/>
    <w:rsid w:val="0037058F"/>
    <w:rsid w:val="003728AA"/>
    <w:rsid w:val="003732F1"/>
    <w:rsid w:val="003753E1"/>
    <w:rsid w:val="00375F50"/>
    <w:rsid w:val="00376889"/>
    <w:rsid w:val="0037701A"/>
    <w:rsid w:val="003814A7"/>
    <w:rsid w:val="00384256"/>
    <w:rsid w:val="0038493C"/>
    <w:rsid w:val="00385DAD"/>
    <w:rsid w:val="00387E45"/>
    <w:rsid w:val="00391D1B"/>
    <w:rsid w:val="00393B9E"/>
    <w:rsid w:val="003949E3"/>
    <w:rsid w:val="003952F0"/>
    <w:rsid w:val="003957D5"/>
    <w:rsid w:val="00397CCE"/>
    <w:rsid w:val="003A2E2A"/>
    <w:rsid w:val="003A37E9"/>
    <w:rsid w:val="003A4EDC"/>
    <w:rsid w:val="003A532F"/>
    <w:rsid w:val="003A6ED7"/>
    <w:rsid w:val="003B671D"/>
    <w:rsid w:val="003B7FF6"/>
    <w:rsid w:val="003C2B0D"/>
    <w:rsid w:val="003C3C85"/>
    <w:rsid w:val="003C5504"/>
    <w:rsid w:val="003C612A"/>
    <w:rsid w:val="003D286D"/>
    <w:rsid w:val="003D7876"/>
    <w:rsid w:val="003D7AB4"/>
    <w:rsid w:val="003E1410"/>
    <w:rsid w:val="003E3761"/>
    <w:rsid w:val="003E489F"/>
    <w:rsid w:val="003E7A9D"/>
    <w:rsid w:val="003F0A53"/>
    <w:rsid w:val="003F0D11"/>
    <w:rsid w:val="003F2877"/>
    <w:rsid w:val="003F3121"/>
    <w:rsid w:val="003F38BD"/>
    <w:rsid w:val="0040058C"/>
    <w:rsid w:val="004006A1"/>
    <w:rsid w:val="00400ED2"/>
    <w:rsid w:val="00402985"/>
    <w:rsid w:val="00403B9C"/>
    <w:rsid w:val="00404BA4"/>
    <w:rsid w:val="00405153"/>
    <w:rsid w:val="00406034"/>
    <w:rsid w:val="00406614"/>
    <w:rsid w:val="00407B17"/>
    <w:rsid w:val="00407B6E"/>
    <w:rsid w:val="004111CA"/>
    <w:rsid w:val="00412DB9"/>
    <w:rsid w:val="00414DDB"/>
    <w:rsid w:val="00415065"/>
    <w:rsid w:val="004150B1"/>
    <w:rsid w:val="00415329"/>
    <w:rsid w:val="00415BE1"/>
    <w:rsid w:val="004175C7"/>
    <w:rsid w:val="0041771C"/>
    <w:rsid w:val="004206A5"/>
    <w:rsid w:val="00421422"/>
    <w:rsid w:val="00426A4C"/>
    <w:rsid w:val="00426F3C"/>
    <w:rsid w:val="00431093"/>
    <w:rsid w:val="004311B2"/>
    <w:rsid w:val="00432255"/>
    <w:rsid w:val="00432449"/>
    <w:rsid w:val="00432B76"/>
    <w:rsid w:val="004337C6"/>
    <w:rsid w:val="00434043"/>
    <w:rsid w:val="00435E27"/>
    <w:rsid w:val="00437927"/>
    <w:rsid w:val="00441475"/>
    <w:rsid w:val="00443834"/>
    <w:rsid w:val="00445407"/>
    <w:rsid w:val="004501F8"/>
    <w:rsid w:val="004537D8"/>
    <w:rsid w:val="00455AF8"/>
    <w:rsid w:val="004571ED"/>
    <w:rsid w:val="004676FC"/>
    <w:rsid w:val="004704A6"/>
    <w:rsid w:val="00471A64"/>
    <w:rsid w:val="004735ED"/>
    <w:rsid w:val="00474371"/>
    <w:rsid w:val="00474B76"/>
    <w:rsid w:val="00480AFC"/>
    <w:rsid w:val="0048328B"/>
    <w:rsid w:val="0048429C"/>
    <w:rsid w:val="00491EC3"/>
    <w:rsid w:val="004921F4"/>
    <w:rsid w:val="0049632D"/>
    <w:rsid w:val="0049760C"/>
    <w:rsid w:val="004A1DCD"/>
    <w:rsid w:val="004A4175"/>
    <w:rsid w:val="004A5BF3"/>
    <w:rsid w:val="004B0ACD"/>
    <w:rsid w:val="004B2524"/>
    <w:rsid w:val="004B46E4"/>
    <w:rsid w:val="004B4DBC"/>
    <w:rsid w:val="004B5010"/>
    <w:rsid w:val="004B503B"/>
    <w:rsid w:val="004B604D"/>
    <w:rsid w:val="004B7998"/>
    <w:rsid w:val="004C1BE3"/>
    <w:rsid w:val="004C3046"/>
    <w:rsid w:val="004C392E"/>
    <w:rsid w:val="004C56BE"/>
    <w:rsid w:val="004C6071"/>
    <w:rsid w:val="004D3BED"/>
    <w:rsid w:val="004D5230"/>
    <w:rsid w:val="004D64D8"/>
    <w:rsid w:val="004D7689"/>
    <w:rsid w:val="004E04C4"/>
    <w:rsid w:val="004E0520"/>
    <w:rsid w:val="004E1660"/>
    <w:rsid w:val="004E317F"/>
    <w:rsid w:val="004E3DD2"/>
    <w:rsid w:val="004F08F4"/>
    <w:rsid w:val="004F0BE8"/>
    <w:rsid w:val="004F3F9E"/>
    <w:rsid w:val="004F45E6"/>
    <w:rsid w:val="004F5D68"/>
    <w:rsid w:val="004F67CD"/>
    <w:rsid w:val="004F7184"/>
    <w:rsid w:val="00500828"/>
    <w:rsid w:val="00500F1F"/>
    <w:rsid w:val="00501DA4"/>
    <w:rsid w:val="00504497"/>
    <w:rsid w:val="00504AD5"/>
    <w:rsid w:val="00516E58"/>
    <w:rsid w:val="005210A6"/>
    <w:rsid w:val="00522C96"/>
    <w:rsid w:val="00523F95"/>
    <w:rsid w:val="00525AAF"/>
    <w:rsid w:val="00526501"/>
    <w:rsid w:val="00526CFB"/>
    <w:rsid w:val="00526E31"/>
    <w:rsid w:val="00530CA7"/>
    <w:rsid w:val="00531BC5"/>
    <w:rsid w:val="005336CD"/>
    <w:rsid w:val="00533E2A"/>
    <w:rsid w:val="00540650"/>
    <w:rsid w:val="0054422A"/>
    <w:rsid w:val="00545501"/>
    <w:rsid w:val="00545E9E"/>
    <w:rsid w:val="00546883"/>
    <w:rsid w:val="00546EEE"/>
    <w:rsid w:val="00547A2F"/>
    <w:rsid w:val="00553021"/>
    <w:rsid w:val="00553AB2"/>
    <w:rsid w:val="00557131"/>
    <w:rsid w:val="005608D6"/>
    <w:rsid w:val="00561A54"/>
    <w:rsid w:val="00561F68"/>
    <w:rsid w:val="00564843"/>
    <w:rsid w:val="005658EC"/>
    <w:rsid w:val="00565A09"/>
    <w:rsid w:val="005700BB"/>
    <w:rsid w:val="005711E5"/>
    <w:rsid w:val="005717C1"/>
    <w:rsid w:val="00572684"/>
    <w:rsid w:val="00572AAA"/>
    <w:rsid w:val="00573A25"/>
    <w:rsid w:val="0057635F"/>
    <w:rsid w:val="00576C52"/>
    <w:rsid w:val="00577683"/>
    <w:rsid w:val="00582921"/>
    <w:rsid w:val="005838A3"/>
    <w:rsid w:val="00583B7D"/>
    <w:rsid w:val="0058722D"/>
    <w:rsid w:val="005903EF"/>
    <w:rsid w:val="00591DBE"/>
    <w:rsid w:val="00593A5F"/>
    <w:rsid w:val="005947C8"/>
    <w:rsid w:val="005A064F"/>
    <w:rsid w:val="005A161F"/>
    <w:rsid w:val="005A257D"/>
    <w:rsid w:val="005A2987"/>
    <w:rsid w:val="005A4E74"/>
    <w:rsid w:val="005A503D"/>
    <w:rsid w:val="005A5295"/>
    <w:rsid w:val="005A6E2D"/>
    <w:rsid w:val="005B5811"/>
    <w:rsid w:val="005B6775"/>
    <w:rsid w:val="005C6B2A"/>
    <w:rsid w:val="005C6F09"/>
    <w:rsid w:val="005C6F9A"/>
    <w:rsid w:val="005D188D"/>
    <w:rsid w:val="005D34B7"/>
    <w:rsid w:val="005D7AF9"/>
    <w:rsid w:val="005E002F"/>
    <w:rsid w:val="005E10E3"/>
    <w:rsid w:val="005E2870"/>
    <w:rsid w:val="005E30D8"/>
    <w:rsid w:val="005F3D2D"/>
    <w:rsid w:val="005F7345"/>
    <w:rsid w:val="005F7C1D"/>
    <w:rsid w:val="005F7F22"/>
    <w:rsid w:val="00600553"/>
    <w:rsid w:val="00600F4A"/>
    <w:rsid w:val="00602629"/>
    <w:rsid w:val="006067F5"/>
    <w:rsid w:val="0061098A"/>
    <w:rsid w:val="00611254"/>
    <w:rsid w:val="006117FA"/>
    <w:rsid w:val="006149BE"/>
    <w:rsid w:val="006154A2"/>
    <w:rsid w:val="00623198"/>
    <w:rsid w:val="00624EED"/>
    <w:rsid w:val="0062617E"/>
    <w:rsid w:val="006319AA"/>
    <w:rsid w:val="00631E44"/>
    <w:rsid w:val="006339EA"/>
    <w:rsid w:val="00635EAC"/>
    <w:rsid w:val="00642E0F"/>
    <w:rsid w:val="006437E1"/>
    <w:rsid w:val="00643E91"/>
    <w:rsid w:val="006444A0"/>
    <w:rsid w:val="00654F49"/>
    <w:rsid w:val="00657088"/>
    <w:rsid w:val="0066083E"/>
    <w:rsid w:val="00660E67"/>
    <w:rsid w:val="00661065"/>
    <w:rsid w:val="00661DC4"/>
    <w:rsid w:val="00667FB7"/>
    <w:rsid w:val="00671750"/>
    <w:rsid w:val="00671879"/>
    <w:rsid w:val="00673D39"/>
    <w:rsid w:val="00674F6E"/>
    <w:rsid w:val="0067701D"/>
    <w:rsid w:val="00681B07"/>
    <w:rsid w:val="00684018"/>
    <w:rsid w:val="006843B7"/>
    <w:rsid w:val="0069111F"/>
    <w:rsid w:val="00691338"/>
    <w:rsid w:val="00693884"/>
    <w:rsid w:val="00693926"/>
    <w:rsid w:val="006A025B"/>
    <w:rsid w:val="006A183B"/>
    <w:rsid w:val="006A28DE"/>
    <w:rsid w:val="006A326E"/>
    <w:rsid w:val="006A6170"/>
    <w:rsid w:val="006A6C37"/>
    <w:rsid w:val="006A7AA4"/>
    <w:rsid w:val="006B19BB"/>
    <w:rsid w:val="006B2C06"/>
    <w:rsid w:val="006B5264"/>
    <w:rsid w:val="006B65BF"/>
    <w:rsid w:val="006C19F6"/>
    <w:rsid w:val="006C1C33"/>
    <w:rsid w:val="006C2908"/>
    <w:rsid w:val="006C3BF8"/>
    <w:rsid w:val="006C400D"/>
    <w:rsid w:val="006C415B"/>
    <w:rsid w:val="006C56B0"/>
    <w:rsid w:val="006D020E"/>
    <w:rsid w:val="006D0A60"/>
    <w:rsid w:val="006D1190"/>
    <w:rsid w:val="006D47B0"/>
    <w:rsid w:val="006D4A1B"/>
    <w:rsid w:val="006D52D7"/>
    <w:rsid w:val="006D7C3B"/>
    <w:rsid w:val="006E313B"/>
    <w:rsid w:val="006E6E4B"/>
    <w:rsid w:val="006F11D7"/>
    <w:rsid w:val="006F12A5"/>
    <w:rsid w:val="006F244D"/>
    <w:rsid w:val="006F4349"/>
    <w:rsid w:val="006F45E9"/>
    <w:rsid w:val="006F4CF7"/>
    <w:rsid w:val="006F6AE9"/>
    <w:rsid w:val="00700F3F"/>
    <w:rsid w:val="00705A0E"/>
    <w:rsid w:val="007078A6"/>
    <w:rsid w:val="00707D74"/>
    <w:rsid w:val="007102EE"/>
    <w:rsid w:val="00713CFB"/>
    <w:rsid w:val="0071483C"/>
    <w:rsid w:val="0071574C"/>
    <w:rsid w:val="0072259A"/>
    <w:rsid w:val="00726963"/>
    <w:rsid w:val="00730511"/>
    <w:rsid w:val="0073155C"/>
    <w:rsid w:val="007317E7"/>
    <w:rsid w:val="0073466B"/>
    <w:rsid w:val="00735DCA"/>
    <w:rsid w:val="0074062E"/>
    <w:rsid w:val="007424C8"/>
    <w:rsid w:val="00742F43"/>
    <w:rsid w:val="0074557E"/>
    <w:rsid w:val="00745B2C"/>
    <w:rsid w:val="0074672D"/>
    <w:rsid w:val="00747B04"/>
    <w:rsid w:val="007501ED"/>
    <w:rsid w:val="00752298"/>
    <w:rsid w:val="0075467B"/>
    <w:rsid w:val="0075551F"/>
    <w:rsid w:val="00756AB7"/>
    <w:rsid w:val="007570A4"/>
    <w:rsid w:val="0075799E"/>
    <w:rsid w:val="00761016"/>
    <w:rsid w:val="00762328"/>
    <w:rsid w:val="00762DB3"/>
    <w:rsid w:val="00764873"/>
    <w:rsid w:val="00764E50"/>
    <w:rsid w:val="00770007"/>
    <w:rsid w:val="00770881"/>
    <w:rsid w:val="0077184C"/>
    <w:rsid w:val="00771D5E"/>
    <w:rsid w:val="0077476F"/>
    <w:rsid w:val="00775169"/>
    <w:rsid w:val="00775C7D"/>
    <w:rsid w:val="00776A2A"/>
    <w:rsid w:val="00782225"/>
    <w:rsid w:val="00782A43"/>
    <w:rsid w:val="00786633"/>
    <w:rsid w:val="007875DD"/>
    <w:rsid w:val="007917FD"/>
    <w:rsid w:val="00793428"/>
    <w:rsid w:val="007938D7"/>
    <w:rsid w:val="007A075B"/>
    <w:rsid w:val="007A30CD"/>
    <w:rsid w:val="007A31D7"/>
    <w:rsid w:val="007B0BB6"/>
    <w:rsid w:val="007B208F"/>
    <w:rsid w:val="007B4AC9"/>
    <w:rsid w:val="007B5570"/>
    <w:rsid w:val="007B5A0E"/>
    <w:rsid w:val="007B6FAF"/>
    <w:rsid w:val="007C07D1"/>
    <w:rsid w:val="007C0E3D"/>
    <w:rsid w:val="007C1386"/>
    <w:rsid w:val="007C1B41"/>
    <w:rsid w:val="007C4607"/>
    <w:rsid w:val="007D075B"/>
    <w:rsid w:val="007D29F4"/>
    <w:rsid w:val="007D3232"/>
    <w:rsid w:val="007D325B"/>
    <w:rsid w:val="007D467D"/>
    <w:rsid w:val="007D7E48"/>
    <w:rsid w:val="007E0D6A"/>
    <w:rsid w:val="007E12D1"/>
    <w:rsid w:val="007E2A52"/>
    <w:rsid w:val="007F0C1C"/>
    <w:rsid w:val="007F4C6E"/>
    <w:rsid w:val="007F5771"/>
    <w:rsid w:val="007F617A"/>
    <w:rsid w:val="00800C6E"/>
    <w:rsid w:val="008016AC"/>
    <w:rsid w:val="00801E03"/>
    <w:rsid w:val="00805E6E"/>
    <w:rsid w:val="00806E58"/>
    <w:rsid w:val="00810307"/>
    <w:rsid w:val="00813BA5"/>
    <w:rsid w:val="0081464B"/>
    <w:rsid w:val="008158C3"/>
    <w:rsid w:val="008163EC"/>
    <w:rsid w:val="008179DD"/>
    <w:rsid w:val="00826AD6"/>
    <w:rsid w:val="008300B4"/>
    <w:rsid w:val="00830489"/>
    <w:rsid w:val="00832368"/>
    <w:rsid w:val="0083651F"/>
    <w:rsid w:val="008370B0"/>
    <w:rsid w:val="00837C11"/>
    <w:rsid w:val="00841067"/>
    <w:rsid w:val="00842F57"/>
    <w:rsid w:val="0084588F"/>
    <w:rsid w:val="00845D61"/>
    <w:rsid w:val="0084677B"/>
    <w:rsid w:val="008507A5"/>
    <w:rsid w:val="00851263"/>
    <w:rsid w:val="00853283"/>
    <w:rsid w:val="00855355"/>
    <w:rsid w:val="00861A6D"/>
    <w:rsid w:val="00870ED9"/>
    <w:rsid w:val="0087213B"/>
    <w:rsid w:val="00873262"/>
    <w:rsid w:val="00874A13"/>
    <w:rsid w:val="00875CAD"/>
    <w:rsid w:val="0088054D"/>
    <w:rsid w:val="00880929"/>
    <w:rsid w:val="008829E3"/>
    <w:rsid w:val="008903E2"/>
    <w:rsid w:val="008935D1"/>
    <w:rsid w:val="00895533"/>
    <w:rsid w:val="0089655D"/>
    <w:rsid w:val="00896C22"/>
    <w:rsid w:val="0089775A"/>
    <w:rsid w:val="008A1651"/>
    <w:rsid w:val="008A1B67"/>
    <w:rsid w:val="008A5DED"/>
    <w:rsid w:val="008A757B"/>
    <w:rsid w:val="008B6222"/>
    <w:rsid w:val="008B66C2"/>
    <w:rsid w:val="008B75B6"/>
    <w:rsid w:val="008C494D"/>
    <w:rsid w:val="008C5AD6"/>
    <w:rsid w:val="008C5C16"/>
    <w:rsid w:val="008C69D4"/>
    <w:rsid w:val="008C6F59"/>
    <w:rsid w:val="008C7803"/>
    <w:rsid w:val="008D0729"/>
    <w:rsid w:val="008D2709"/>
    <w:rsid w:val="008D3355"/>
    <w:rsid w:val="008D3FEB"/>
    <w:rsid w:val="008D643A"/>
    <w:rsid w:val="008D6F10"/>
    <w:rsid w:val="008E12AC"/>
    <w:rsid w:val="008E2314"/>
    <w:rsid w:val="008E46F8"/>
    <w:rsid w:val="008E638E"/>
    <w:rsid w:val="008E7E4D"/>
    <w:rsid w:val="008F1965"/>
    <w:rsid w:val="008F43F0"/>
    <w:rsid w:val="008F7EBE"/>
    <w:rsid w:val="00900FB2"/>
    <w:rsid w:val="0090299C"/>
    <w:rsid w:val="009052C2"/>
    <w:rsid w:val="009060BB"/>
    <w:rsid w:val="00907473"/>
    <w:rsid w:val="00910D24"/>
    <w:rsid w:val="0091744D"/>
    <w:rsid w:val="00920691"/>
    <w:rsid w:val="0092495C"/>
    <w:rsid w:val="00924F76"/>
    <w:rsid w:val="009308A7"/>
    <w:rsid w:val="009353AE"/>
    <w:rsid w:val="00942C29"/>
    <w:rsid w:val="00943AEA"/>
    <w:rsid w:val="00946A87"/>
    <w:rsid w:val="009471B4"/>
    <w:rsid w:val="00950ECB"/>
    <w:rsid w:val="00950FBF"/>
    <w:rsid w:val="00952D69"/>
    <w:rsid w:val="00954885"/>
    <w:rsid w:val="00956CA3"/>
    <w:rsid w:val="0095711D"/>
    <w:rsid w:val="00957D73"/>
    <w:rsid w:val="0096318E"/>
    <w:rsid w:val="00965D43"/>
    <w:rsid w:val="00972014"/>
    <w:rsid w:val="00980E14"/>
    <w:rsid w:val="0098275C"/>
    <w:rsid w:val="0098418A"/>
    <w:rsid w:val="00985533"/>
    <w:rsid w:val="00985D8D"/>
    <w:rsid w:val="0098678F"/>
    <w:rsid w:val="00993CD6"/>
    <w:rsid w:val="009969B8"/>
    <w:rsid w:val="009969D7"/>
    <w:rsid w:val="009A1688"/>
    <w:rsid w:val="009A1803"/>
    <w:rsid w:val="009A229B"/>
    <w:rsid w:val="009A31E8"/>
    <w:rsid w:val="009A5D0B"/>
    <w:rsid w:val="009B2691"/>
    <w:rsid w:val="009B3179"/>
    <w:rsid w:val="009B5953"/>
    <w:rsid w:val="009B62F5"/>
    <w:rsid w:val="009B6FE5"/>
    <w:rsid w:val="009C10C8"/>
    <w:rsid w:val="009C2A77"/>
    <w:rsid w:val="009C3545"/>
    <w:rsid w:val="009C4CEF"/>
    <w:rsid w:val="009C5885"/>
    <w:rsid w:val="009C5B19"/>
    <w:rsid w:val="009C77BC"/>
    <w:rsid w:val="009D35AF"/>
    <w:rsid w:val="009E03EB"/>
    <w:rsid w:val="009E3FFC"/>
    <w:rsid w:val="009E4C86"/>
    <w:rsid w:val="009E5A79"/>
    <w:rsid w:val="009E775F"/>
    <w:rsid w:val="009F135B"/>
    <w:rsid w:val="009F30ED"/>
    <w:rsid w:val="009F3263"/>
    <w:rsid w:val="009F4489"/>
    <w:rsid w:val="009F472A"/>
    <w:rsid w:val="009F55C8"/>
    <w:rsid w:val="009F7740"/>
    <w:rsid w:val="00A030EB"/>
    <w:rsid w:val="00A075ED"/>
    <w:rsid w:val="00A11635"/>
    <w:rsid w:val="00A11677"/>
    <w:rsid w:val="00A11A5D"/>
    <w:rsid w:val="00A11E32"/>
    <w:rsid w:val="00A13ACB"/>
    <w:rsid w:val="00A206F0"/>
    <w:rsid w:val="00A22C5A"/>
    <w:rsid w:val="00A3182A"/>
    <w:rsid w:val="00A32909"/>
    <w:rsid w:val="00A32D3D"/>
    <w:rsid w:val="00A33E6C"/>
    <w:rsid w:val="00A357D8"/>
    <w:rsid w:val="00A360B5"/>
    <w:rsid w:val="00A371D7"/>
    <w:rsid w:val="00A43F5A"/>
    <w:rsid w:val="00A51BDB"/>
    <w:rsid w:val="00A5306F"/>
    <w:rsid w:val="00A62EEA"/>
    <w:rsid w:val="00A63A9F"/>
    <w:rsid w:val="00A66958"/>
    <w:rsid w:val="00A71056"/>
    <w:rsid w:val="00A721ED"/>
    <w:rsid w:val="00A728EB"/>
    <w:rsid w:val="00A72FAD"/>
    <w:rsid w:val="00A7558E"/>
    <w:rsid w:val="00A76024"/>
    <w:rsid w:val="00A77BD6"/>
    <w:rsid w:val="00A80529"/>
    <w:rsid w:val="00A87B01"/>
    <w:rsid w:val="00A9176D"/>
    <w:rsid w:val="00A940C4"/>
    <w:rsid w:val="00A96AE1"/>
    <w:rsid w:val="00A970AF"/>
    <w:rsid w:val="00AA2DDC"/>
    <w:rsid w:val="00AA5F2E"/>
    <w:rsid w:val="00AA69EE"/>
    <w:rsid w:val="00AB10C0"/>
    <w:rsid w:val="00AB243B"/>
    <w:rsid w:val="00AB525B"/>
    <w:rsid w:val="00AB5DE7"/>
    <w:rsid w:val="00AB6043"/>
    <w:rsid w:val="00AB62AD"/>
    <w:rsid w:val="00AC1809"/>
    <w:rsid w:val="00AC1E1C"/>
    <w:rsid w:val="00AC3CC0"/>
    <w:rsid w:val="00AC4C47"/>
    <w:rsid w:val="00AD04EA"/>
    <w:rsid w:val="00AD355C"/>
    <w:rsid w:val="00AD4F8B"/>
    <w:rsid w:val="00AD76F5"/>
    <w:rsid w:val="00AE0FB5"/>
    <w:rsid w:val="00AE1BB2"/>
    <w:rsid w:val="00AE1BC3"/>
    <w:rsid w:val="00AE3A88"/>
    <w:rsid w:val="00AE4970"/>
    <w:rsid w:val="00AE5EAA"/>
    <w:rsid w:val="00AE683A"/>
    <w:rsid w:val="00AF525B"/>
    <w:rsid w:val="00AF5666"/>
    <w:rsid w:val="00AF6662"/>
    <w:rsid w:val="00AF6813"/>
    <w:rsid w:val="00AF7256"/>
    <w:rsid w:val="00AF7734"/>
    <w:rsid w:val="00B00D67"/>
    <w:rsid w:val="00B01E81"/>
    <w:rsid w:val="00B03AA1"/>
    <w:rsid w:val="00B03F3C"/>
    <w:rsid w:val="00B05AEE"/>
    <w:rsid w:val="00B115B6"/>
    <w:rsid w:val="00B12BF9"/>
    <w:rsid w:val="00B1381D"/>
    <w:rsid w:val="00B14BA8"/>
    <w:rsid w:val="00B17074"/>
    <w:rsid w:val="00B17AF6"/>
    <w:rsid w:val="00B210CD"/>
    <w:rsid w:val="00B24A4A"/>
    <w:rsid w:val="00B25EFD"/>
    <w:rsid w:val="00B30194"/>
    <w:rsid w:val="00B31726"/>
    <w:rsid w:val="00B3272B"/>
    <w:rsid w:val="00B36A31"/>
    <w:rsid w:val="00B36F2D"/>
    <w:rsid w:val="00B41172"/>
    <w:rsid w:val="00B41BE8"/>
    <w:rsid w:val="00B41CBA"/>
    <w:rsid w:val="00B429AA"/>
    <w:rsid w:val="00B42D98"/>
    <w:rsid w:val="00B43471"/>
    <w:rsid w:val="00B450CA"/>
    <w:rsid w:val="00B56102"/>
    <w:rsid w:val="00B57131"/>
    <w:rsid w:val="00B612C3"/>
    <w:rsid w:val="00B64095"/>
    <w:rsid w:val="00B710B6"/>
    <w:rsid w:val="00B74086"/>
    <w:rsid w:val="00B741ED"/>
    <w:rsid w:val="00B74FCB"/>
    <w:rsid w:val="00B76AFD"/>
    <w:rsid w:val="00B77BBE"/>
    <w:rsid w:val="00B81ADC"/>
    <w:rsid w:val="00B834B1"/>
    <w:rsid w:val="00B83B06"/>
    <w:rsid w:val="00B83B32"/>
    <w:rsid w:val="00B83D29"/>
    <w:rsid w:val="00B94E29"/>
    <w:rsid w:val="00B97713"/>
    <w:rsid w:val="00B97D75"/>
    <w:rsid w:val="00BA1F0E"/>
    <w:rsid w:val="00BA4024"/>
    <w:rsid w:val="00BA7D1D"/>
    <w:rsid w:val="00BB04E2"/>
    <w:rsid w:val="00BB5EA5"/>
    <w:rsid w:val="00BB6B3C"/>
    <w:rsid w:val="00BB7312"/>
    <w:rsid w:val="00BC4C0D"/>
    <w:rsid w:val="00BC57FA"/>
    <w:rsid w:val="00BD000C"/>
    <w:rsid w:val="00BD13A0"/>
    <w:rsid w:val="00BD1B69"/>
    <w:rsid w:val="00BD4A76"/>
    <w:rsid w:val="00BD7244"/>
    <w:rsid w:val="00BE0770"/>
    <w:rsid w:val="00BE0AEB"/>
    <w:rsid w:val="00BE3DD8"/>
    <w:rsid w:val="00BE7012"/>
    <w:rsid w:val="00BF31B6"/>
    <w:rsid w:val="00C03DC5"/>
    <w:rsid w:val="00C058FE"/>
    <w:rsid w:val="00C06528"/>
    <w:rsid w:val="00C07D1C"/>
    <w:rsid w:val="00C10116"/>
    <w:rsid w:val="00C115E1"/>
    <w:rsid w:val="00C12A30"/>
    <w:rsid w:val="00C136D0"/>
    <w:rsid w:val="00C14CB1"/>
    <w:rsid w:val="00C2679F"/>
    <w:rsid w:val="00C32C17"/>
    <w:rsid w:val="00C3515B"/>
    <w:rsid w:val="00C36690"/>
    <w:rsid w:val="00C36E1F"/>
    <w:rsid w:val="00C37DAE"/>
    <w:rsid w:val="00C40831"/>
    <w:rsid w:val="00C41CBF"/>
    <w:rsid w:val="00C41E34"/>
    <w:rsid w:val="00C45450"/>
    <w:rsid w:val="00C454EF"/>
    <w:rsid w:val="00C502E4"/>
    <w:rsid w:val="00C52B01"/>
    <w:rsid w:val="00C538AB"/>
    <w:rsid w:val="00C53FD7"/>
    <w:rsid w:val="00C546B7"/>
    <w:rsid w:val="00C54DEE"/>
    <w:rsid w:val="00C54E11"/>
    <w:rsid w:val="00C5660C"/>
    <w:rsid w:val="00C603A2"/>
    <w:rsid w:val="00C60947"/>
    <w:rsid w:val="00C6214E"/>
    <w:rsid w:val="00C641FB"/>
    <w:rsid w:val="00C645E2"/>
    <w:rsid w:val="00C65D2A"/>
    <w:rsid w:val="00C65D5B"/>
    <w:rsid w:val="00C71FE2"/>
    <w:rsid w:val="00C73445"/>
    <w:rsid w:val="00C81A6E"/>
    <w:rsid w:val="00C81ECF"/>
    <w:rsid w:val="00C83801"/>
    <w:rsid w:val="00C84222"/>
    <w:rsid w:val="00C9010F"/>
    <w:rsid w:val="00C914FD"/>
    <w:rsid w:val="00C91847"/>
    <w:rsid w:val="00C91C80"/>
    <w:rsid w:val="00C956AF"/>
    <w:rsid w:val="00C9607E"/>
    <w:rsid w:val="00CA1485"/>
    <w:rsid w:val="00CA2273"/>
    <w:rsid w:val="00CA29EF"/>
    <w:rsid w:val="00CA322F"/>
    <w:rsid w:val="00CA65A4"/>
    <w:rsid w:val="00CA6F81"/>
    <w:rsid w:val="00CA7B15"/>
    <w:rsid w:val="00CB3901"/>
    <w:rsid w:val="00CB44FD"/>
    <w:rsid w:val="00CB46B7"/>
    <w:rsid w:val="00CB4D32"/>
    <w:rsid w:val="00CB582B"/>
    <w:rsid w:val="00CB651B"/>
    <w:rsid w:val="00CB6598"/>
    <w:rsid w:val="00CB6D53"/>
    <w:rsid w:val="00CB6F78"/>
    <w:rsid w:val="00CC02C8"/>
    <w:rsid w:val="00CC2297"/>
    <w:rsid w:val="00CC2480"/>
    <w:rsid w:val="00CC31AC"/>
    <w:rsid w:val="00CC4793"/>
    <w:rsid w:val="00CC4A0E"/>
    <w:rsid w:val="00CC7AB2"/>
    <w:rsid w:val="00CD2A3F"/>
    <w:rsid w:val="00CD4450"/>
    <w:rsid w:val="00CD5381"/>
    <w:rsid w:val="00CD71C6"/>
    <w:rsid w:val="00CD7BD5"/>
    <w:rsid w:val="00CE12A4"/>
    <w:rsid w:val="00CE4E11"/>
    <w:rsid w:val="00CE5BF0"/>
    <w:rsid w:val="00CE68EB"/>
    <w:rsid w:val="00CF0A3A"/>
    <w:rsid w:val="00CF4466"/>
    <w:rsid w:val="00CF5C28"/>
    <w:rsid w:val="00CF5DCA"/>
    <w:rsid w:val="00CF7B1C"/>
    <w:rsid w:val="00D0043E"/>
    <w:rsid w:val="00D01C7E"/>
    <w:rsid w:val="00D0279E"/>
    <w:rsid w:val="00D02D8E"/>
    <w:rsid w:val="00D0375D"/>
    <w:rsid w:val="00D067A5"/>
    <w:rsid w:val="00D069D1"/>
    <w:rsid w:val="00D1079A"/>
    <w:rsid w:val="00D11FA9"/>
    <w:rsid w:val="00D12626"/>
    <w:rsid w:val="00D140FE"/>
    <w:rsid w:val="00D1447D"/>
    <w:rsid w:val="00D21BEA"/>
    <w:rsid w:val="00D2262C"/>
    <w:rsid w:val="00D26294"/>
    <w:rsid w:val="00D2679A"/>
    <w:rsid w:val="00D272F8"/>
    <w:rsid w:val="00D326C4"/>
    <w:rsid w:val="00D32A3B"/>
    <w:rsid w:val="00D32BBA"/>
    <w:rsid w:val="00D339EB"/>
    <w:rsid w:val="00D33F62"/>
    <w:rsid w:val="00D34587"/>
    <w:rsid w:val="00D40833"/>
    <w:rsid w:val="00D4220E"/>
    <w:rsid w:val="00D425AD"/>
    <w:rsid w:val="00D42B7F"/>
    <w:rsid w:val="00D4303F"/>
    <w:rsid w:val="00D4527B"/>
    <w:rsid w:val="00D476FC"/>
    <w:rsid w:val="00D478F5"/>
    <w:rsid w:val="00D47BBE"/>
    <w:rsid w:val="00D521E8"/>
    <w:rsid w:val="00D525E2"/>
    <w:rsid w:val="00D53A32"/>
    <w:rsid w:val="00D6017E"/>
    <w:rsid w:val="00D60490"/>
    <w:rsid w:val="00D611FF"/>
    <w:rsid w:val="00D63F74"/>
    <w:rsid w:val="00D6494C"/>
    <w:rsid w:val="00D64A03"/>
    <w:rsid w:val="00D66729"/>
    <w:rsid w:val="00D7244A"/>
    <w:rsid w:val="00D73B82"/>
    <w:rsid w:val="00D741B2"/>
    <w:rsid w:val="00D74EE6"/>
    <w:rsid w:val="00D75070"/>
    <w:rsid w:val="00D764CB"/>
    <w:rsid w:val="00D76E04"/>
    <w:rsid w:val="00D9052D"/>
    <w:rsid w:val="00D924CF"/>
    <w:rsid w:val="00D964C1"/>
    <w:rsid w:val="00DA10DA"/>
    <w:rsid w:val="00DA3CEA"/>
    <w:rsid w:val="00DA7784"/>
    <w:rsid w:val="00DA7C92"/>
    <w:rsid w:val="00DB1258"/>
    <w:rsid w:val="00DB1D68"/>
    <w:rsid w:val="00DB1E6B"/>
    <w:rsid w:val="00DB2961"/>
    <w:rsid w:val="00DB3440"/>
    <w:rsid w:val="00DB6AEF"/>
    <w:rsid w:val="00DB760C"/>
    <w:rsid w:val="00DC0C7D"/>
    <w:rsid w:val="00DC0F66"/>
    <w:rsid w:val="00DC328B"/>
    <w:rsid w:val="00DC46A1"/>
    <w:rsid w:val="00DC5E42"/>
    <w:rsid w:val="00DC7372"/>
    <w:rsid w:val="00DD117E"/>
    <w:rsid w:val="00DD2858"/>
    <w:rsid w:val="00DD2EFF"/>
    <w:rsid w:val="00DD3E00"/>
    <w:rsid w:val="00DD5B9A"/>
    <w:rsid w:val="00DD5DFF"/>
    <w:rsid w:val="00DD6EA3"/>
    <w:rsid w:val="00DD7FEC"/>
    <w:rsid w:val="00DE071B"/>
    <w:rsid w:val="00DE0847"/>
    <w:rsid w:val="00DE571E"/>
    <w:rsid w:val="00DE58F9"/>
    <w:rsid w:val="00DE77F8"/>
    <w:rsid w:val="00DF02CC"/>
    <w:rsid w:val="00DF2098"/>
    <w:rsid w:val="00DF2E91"/>
    <w:rsid w:val="00DF435A"/>
    <w:rsid w:val="00DF6006"/>
    <w:rsid w:val="00DF65AF"/>
    <w:rsid w:val="00DF75C0"/>
    <w:rsid w:val="00E0127B"/>
    <w:rsid w:val="00E016ED"/>
    <w:rsid w:val="00E01D9C"/>
    <w:rsid w:val="00E03D47"/>
    <w:rsid w:val="00E0423E"/>
    <w:rsid w:val="00E045C9"/>
    <w:rsid w:val="00E06D2B"/>
    <w:rsid w:val="00E11822"/>
    <w:rsid w:val="00E11B6A"/>
    <w:rsid w:val="00E138CD"/>
    <w:rsid w:val="00E17D41"/>
    <w:rsid w:val="00E21FEF"/>
    <w:rsid w:val="00E23539"/>
    <w:rsid w:val="00E23AAE"/>
    <w:rsid w:val="00E25E5F"/>
    <w:rsid w:val="00E260B0"/>
    <w:rsid w:val="00E272A1"/>
    <w:rsid w:val="00E308AA"/>
    <w:rsid w:val="00E31DF5"/>
    <w:rsid w:val="00E34D92"/>
    <w:rsid w:val="00E35912"/>
    <w:rsid w:val="00E36ED6"/>
    <w:rsid w:val="00E37E6A"/>
    <w:rsid w:val="00E407B3"/>
    <w:rsid w:val="00E411B0"/>
    <w:rsid w:val="00E41C01"/>
    <w:rsid w:val="00E44B48"/>
    <w:rsid w:val="00E45333"/>
    <w:rsid w:val="00E468B0"/>
    <w:rsid w:val="00E5150B"/>
    <w:rsid w:val="00E53569"/>
    <w:rsid w:val="00E5544B"/>
    <w:rsid w:val="00E5596E"/>
    <w:rsid w:val="00E5733F"/>
    <w:rsid w:val="00E57B3F"/>
    <w:rsid w:val="00E730BB"/>
    <w:rsid w:val="00E74D0E"/>
    <w:rsid w:val="00E74F19"/>
    <w:rsid w:val="00E750D5"/>
    <w:rsid w:val="00E7561F"/>
    <w:rsid w:val="00E82C67"/>
    <w:rsid w:val="00E9134E"/>
    <w:rsid w:val="00E93345"/>
    <w:rsid w:val="00E939C4"/>
    <w:rsid w:val="00E97ECA"/>
    <w:rsid w:val="00EA4C1E"/>
    <w:rsid w:val="00EB1E2D"/>
    <w:rsid w:val="00EB29D1"/>
    <w:rsid w:val="00EB7674"/>
    <w:rsid w:val="00EC6A9A"/>
    <w:rsid w:val="00EC7449"/>
    <w:rsid w:val="00ED133F"/>
    <w:rsid w:val="00ED1DCB"/>
    <w:rsid w:val="00ED7722"/>
    <w:rsid w:val="00EE03E0"/>
    <w:rsid w:val="00EE0BDE"/>
    <w:rsid w:val="00EE2962"/>
    <w:rsid w:val="00EE4CD6"/>
    <w:rsid w:val="00EE63EF"/>
    <w:rsid w:val="00EE6860"/>
    <w:rsid w:val="00EE6B76"/>
    <w:rsid w:val="00EE7264"/>
    <w:rsid w:val="00EF1B30"/>
    <w:rsid w:val="00EF285D"/>
    <w:rsid w:val="00EF334E"/>
    <w:rsid w:val="00EF391E"/>
    <w:rsid w:val="00EF3EDE"/>
    <w:rsid w:val="00EF4763"/>
    <w:rsid w:val="00F02585"/>
    <w:rsid w:val="00F05567"/>
    <w:rsid w:val="00F06299"/>
    <w:rsid w:val="00F0687C"/>
    <w:rsid w:val="00F06F84"/>
    <w:rsid w:val="00F07057"/>
    <w:rsid w:val="00F1032A"/>
    <w:rsid w:val="00F11295"/>
    <w:rsid w:val="00F11A76"/>
    <w:rsid w:val="00F1579F"/>
    <w:rsid w:val="00F15EFF"/>
    <w:rsid w:val="00F175B3"/>
    <w:rsid w:val="00F21EA5"/>
    <w:rsid w:val="00F22556"/>
    <w:rsid w:val="00F22960"/>
    <w:rsid w:val="00F238FF"/>
    <w:rsid w:val="00F319FA"/>
    <w:rsid w:val="00F31ECE"/>
    <w:rsid w:val="00F32034"/>
    <w:rsid w:val="00F338A4"/>
    <w:rsid w:val="00F340CF"/>
    <w:rsid w:val="00F34881"/>
    <w:rsid w:val="00F359B4"/>
    <w:rsid w:val="00F37A80"/>
    <w:rsid w:val="00F408D3"/>
    <w:rsid w:val="00F46F90"/>
    <w:rsid w:val="00F478DA"/>
    <w:rsid w:val="00F54BC8"/>
    <w:rsid w:val="00F54C16"/>
    <w:rsid w:val="00F554BB"/>
    <w:rsid w:val="00F55BF5"/>
    <w:rsid w:val="00F61820"/>
    <w:rsid w:val="00F63AA7"/>
    <w:rsid w:val="00F662D2"/>
    <w:rsid w:val="00F66AAF"/>
    <w:rsid w:val="00F67329"/>
    <w:rsid w:val="00F705BB"/>
    <w:rsid w:val="00F70B3B"/>
    <w:rsid w:val="00F73D0D"/>
    <w:rsid w:val="00F82FD9"/>
    <w:rsid w:val="00F83DD1"/>
    <w:rsid w:val="00F8506C"/>
    <w:rsid w:val="00F85D1B"/>
    <w:rsid w:val="00F866E6"/>
    <w:rsid w:val="00F86BFD"/>
    <w:rsid w:val="00F8738A"/>
    <w:rsid w:val="00F909F3"/>
    <w:rsid w:val="00F91C13"/>
    <w:rsid w:val="00F92995"/>
    <w:rsid w:val="00F929F3"/>
    <w:rsid w:val="00F96D16"/>
    <w:rsid w:val="00F97012"/>
    <w:rsid w:val="00FA06A0"/>
    <w:rsid w:val="00FA1B74"/>
    <w:rsid w:val="00FA1DA9"/>
    <w:rsid w:val="00FA4A87"/>
    <w:rsid w:val="00FA568E"/>
    <w:rsid w:val="00FA5D33"/>
    <w:rsid w:val="00FA7DEA"/>
    <w:rsid w:val="00FB1213"/>
    <w:rsid w:val="00FB257E"/>
    <w:rsid w:val="00FB57A4"/>
    <w:rsid w:val="00FC18A0"/>
    <w:rsid w:val="00FC202C"/>
    <w:rsid w:val="00FC2C21"/>
    <w:rsid w:val="00FC3DEB"/>
    <w:rsid w:val="00FC456D"/>
    <w:rsid w:val="00FC5756"/>
    <w:rsid w:val="00FC7EE5"/>
    <w:rsid w:val="00FD1757"/>
    <w:rsid w:val="00FD22EF"/>
    <w:rsid w:val="00FD4743"/>
    <w:rsid w:val="00FD559D"/>
    <w:rsid w:val="00FD71E6"/>
    <w:rsid w:val="00FD7351"/>
    <w:rsid w:val="00FD7666"/>
    <w:rsid w:val="00FD7960"/>
    <w:rsid w:val="00FE11C8"/>
    <w:rsid w:val="00FE1A25"/>
    <w:rsid w:val="00FE653B"/>
    <w:rsid w:val="00FE7804"/>
    <w:rsid w:val="00FF51FD"/>
    <w:rsid w:val="00FF7305"/>
    <w:rsid w:val="00FF73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AF89A"/>
  <w15:docId w15:val="{F615D518-BA33-483C-A36E-D53F0FA1E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538AB"/>
    <w:pPr>
      <w:suppressAutoHyphens/>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A96AE1"/>
    <w:pPr>
      <w:widowControl w:val="0"/>
      <w:suppressAutoHyphens/>
      <w:ind w:firstLine="720"/>
    </w:pPr>
    <w:rPr>
      <w:rFonts w:ascii="Arial" w:eastAsia="Times New Roman" w:hAnsi="Arial" w:cs="Arial"/>
    </w:rPr>
  </w:style>
  <w:style w:type="table" w:styleId="a3">
    <w:name w:val="Table Grid"/>
    <w:basedOn w:val="a1"/>
    <w:uiPriority w:val="39"/>
    <w:rsid w:val="00A96A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nsPlusNormal0">
    <w:name w:val="ConsPlusNormal Знак"/>
    <w:link w:val="ConsPlusNormal"/>
    <w:locked/>
    <w:rsid w:val="00EE4CD6"/>
    <w:rPr>
      <w:rFonts w:ascii="Arial" w:eastAsia="Times New Roman" w:hAnsi="Arial" w:cs="Arial"/>
      <w:lang w:val="ru-RU" w:eastAsia="ru-RU" w:bidi="ar-SA"/>
    </w:rPr>
  </w:style>
  <w:style w:type="paragraph" w:styleId="a4">
    <w:name w:val="header"/>
    <w:basedOn w:val="a"/>
    <w:link w:val="a5"/>
    <w:uiPriority w:val="99"/>
    <w:unhideWhenUsed/>
    <w:rsid w:val="00096540"/>
    <w:pPr>
      <w:tabs>
        <w:tab w:val="center" w:pos="4677"/>
        <w:tab w:val="right" w:pos="9355"/>
      </w:tabs>
    </w:pPr>
  </w:style>
  <w:style w:type="character" w:customStyle="1" w:styleId="a5">
    <w:name w:val="Верхний колонтитул Знак"/>
    <w:link w:val="a4"/>
    <w:uiPriority w:val="99"/>
    <w:rsid w:val="00096540"/>
    <w:rPr>
      <w:rFonts w:cs="Calibri"/>
      <w:sz w:val="22"/>
      <w:szCs w:val="22"/>
    </w:rPr>
  </w:style>
  <w:style w:type="paragraph" w:styleId="a6">
    <w:name w:val="footer"/>
    <w:basedOn w:val="a"/>
    <w:link w:val="a7"/>
    <w:uiPriority w:val="99"/>
    <w:unhideWhenUsed/>
    <w:rsid w:val="00096540"/>
    <w:pPr>
      <w:tabs>
        <w:tab w:val="center" w:pos="4677"/>
        <w:tab w:val="right" w:pos="9355"/>
      </w:tabs>
    </w:pPr>
  </w:style>
  <w:style w:type="character" w:customStyle="1" w:styleId="a7">
    <w:name w:val="Нижний колонтитул Знак"/>
    <w:link w:val="a6"/>
    <w:uiPriority w:val="99"/>
    <w:rsid w:val="00096540"/>
    <w:rPr>
      <w:rFonts w:cs="Calibri"/>
      <w:sz w:val="22"/>
      <w:szCs w:val="22"/>
    </w:rPr>
  </w:style>
  <w:style w:type="paragraph" w:styleId="a8">
    <w:name w:val="Balloon Text"/>
    <w:basedOn w:val="a"/>
    <w:link w:val="a9"/>
    <w:uiPriority w:val="99"/>
    <w:semiHidden/>
    <w:unhideWhenUsed/>
    <w:rsid w:val="00D604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60490"/>
    <w:rPr>
      <w:rFonts w:ascii="Segoe UI" w:hAnsi="Segoe UI" w:cs="Segoe UI"/>
      <w:sz w:val="18"/>
      <w:szCs w:val="18"/>
    </w:rPr>
  </w:style>
  <w:style w:type="paragraph" w:styleId="aa">
    <w:name w:val="List Paragraph"/>
    <w:basedOn w:val="a"/>
    <w:uiPriority w:val="34"/>
    <w:qFormat/>
    <w:rsid w:val="00DE071B"/>
    <w:pPr>
      <w:ind w:left="720"/>
      <w:contextualSpacing/>
    </w:pPr>
  </w:style>
  <w:style w:type="character" w:styleId="ab">
    <w:name w:val="Placeholder Text"/>
    <w:basedOn w:val="a0"/>
    <w:uiPriority w:val="99"/>
    <w:semiHidden/>
    <w:rsid w:val="00BD4A76"/>
    <w:rPr>
      <w:color w:val="808080"/>
    </w:rPr>
  </w:style>
  <w:style w:type="character" w:customStyle="1" w:styleId="ac">
    <w:name w:val="Другое_"/>
    <w:basedOn w:val="a0"/>
    <w:link w:val="ad"/>
    <w:rsid w:val="00142E86"/>
    <w:rPr>
      <w:rFonts w:ascii="Times New Roman" w:eastAsia="Times New Roman" w:hAnsi="Times New Roman"/>
    </w:rPr>
  </w:style>
  <w:style w:type="paragraph" w:customStyle="1" w:styleId="ad">
    <w:name w:val="Другое"/>
    <w:basedOn w:val="a"/>
    <w:link w:val="ac"/>
    <w:rsid w:val="00142E86"/>
    <w:pPr>
      <w:widowControl w:val="0"/>
      <w:suppressAutoHyphens w:val="0"/>
      <w:spacing w:after="0" w:line="240" w:lineRule="auto"/>
    </w:pPr>
    <w:rPr>
      <w:rFonts w:ascii="Times New Roman" w:eastAsia="Times New Roman" w:hAnsi="Times New Roman" w:cs="Times New Roman"/>
      <w:sz w:val="20"/>
      <w:szCs w:val="20"/>
    </w:rPr>
  </w:style>
  <w:style w:type="character" w:customStyle="1" w:styleId="2">
    <w:name w:val="Основной текст (2)_"/>
    <w:basedOn w:val="a0"/>
    <w:link w:val="20"/>
    <w:rsid w:val="009E3FFC"/>
    <w:rPr>
      <w:rFonts w:ascii="Times New Roman" w:eastAsia="Times New Roman" w:hAnsi="Times New Roman"/>
    </w:rPr>
  </w:style>
  <w:style w:type="character" w:customStyle="1" w:styleId="1">
    <w:name w:val="Заголовок №1_"/>
    <w:basedOn w:val="a0"/>
    <w:link w:val="10"/>
    <w:rsid w:val="009E3FFC"/>
    <w:rPr>
      <w:rFonts w:ascii="Times New Roman" w:eastAsia="Times New Roman" w:hAnsi="Times New Roman"/>
      <w:sz w:val="28"/>
      <w:szCs w:val="28"/>
    </w:rPr>
  </w:style>
  <w:style w:type="paragraph" w:customStyle="1" w:styleId="20">
    <w:name w:val="Основной текст (2)"/>
    <w:basedOn w:val="a"/>
    <w:link w:val="2"/>
    <w:rsid w:val="009E3FFC"/>
    <w:pPr>
      <w:widowControl w:val="0"/>
      <w:suppressAutoHyphens w:val="0"/>
      <w:spacing w:after="0" w:line="240" w:lineRule="auto"/>
      <w:ind w:left="180"/>
    </w:pPr>
    <w:rPr>
      <w:rFonts w:ascii="Times New Roman" w:eastAsia="Times New Roman" w:hAnsi="Times New Roman" w:cs="Times New Roman"/>
      <w:sz w:val="20"/>
      <w:szCs w:val="20"/>
    </w:rPr>
  </w:style>
  <w:style w:type="paragraph" w:customStyle="1" w:styleId="10">
    <w:name w:val="Заголовок №1"/>
    <w:basedOn w:val="a"/>
    <w:link w:val="1"/>
    <w:rsid w:val="009E3FFC"/>
    <w:pPr>
      <w:widowControl w:val="0"/>
      <w:suppressAutoHyphens w:val="0"/>
      <w:spacing w:after="160" w:line="240" w:lineRule="auto"/>
      <w:jc w:val="center"/>
      <w:outlineLvl w:val="0"/>
    </w:pPr>
    <w:rPr>
      <w:rFonts w:ascii="Times New Roman" w:eastAsia="Times New Roman" w:hAnsi="Times New Roman" w:cs="Times New Roman"/>
      <w:sz w:val="28"/>
      <w:szCs w:val="28"/>
    </w:rPr>
  </w:style>
  <w:style w:type="paragraph" w:styleId="ae">
    <w:name w:val="footnote text"/>
    <w:basedOn w:val="a"/>
    <w:link w:val="af"/>
    <w:uiPriority w:val="99"/>
    <w:semiHidden/>
    <w:unhideWhenUsed/>
    <w:rsid w:val="009A31E8"/>
    <w:pPr>
      <w:suppressAutoHyphens w:val="0"/>
      <w:spacing w:after="0" w:line="240" w:lineRule="auto"/>
    </w:pPr>
    <w:rPr>
      <w:rFonts w:asciiTheme="minorHAnsi" w:eastAsiaTheme="minorHAnsi" w:hAnsiTheme="minorHAnsi" w:cstheme="minorBidi"/>
      <w:sz w:val="20"/>
      <w:szCs w:val="20"/>
      <w:lang w:eastAsia="en-US"/>
    </w:rPr>
  </w:style>
  <w:style w:type="character" w:customStyle="1" w:styleId="af">
    <w:name w:val="Текст сноски Знак"/>
    <w:basedOn w:val="a0"/>
    <w:link w:val="ae"/>
    <w:uiPriority w:val="99"/>
    <w:semiHidden/>
    <w:rsid w:val="009A31E8"/>
    <w:rPr>
      <w:rFonts w:asciiTheme="minorHAnsi" w:eastAsiaTheme="minorHAnsi" w:hAnsiTheme="minorHAnsi" w:cstheme="minorBidi"/>
      <w:lang w:eastAsia="en-US"/>
    </w:rPr>
  </w:style>
  <w:style w:type="character" w:styleId="af0">
    <w:name w:val="footnote reference"/>
    <w:basedOn w:val="a0"/>
    <w:uiPriority w:val="99"/>
    <w:semiHidden/>
    <w:unhideWhenUsed/>
    <w:rsid w:val="009A31E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3962877">
      <w:bodyDiv w:val="1"/>
      <w:marLeft w:val="0"/>
      <w:marRight w:val="0"/>
      <w:marTop w:val="0"/>
      <w:marBottom w:val="0"/>
      <w:divBdr>
        <w:top w:val="none" w:sz="0" w:space="0" w:color="auto"/>
        <w:left w:val="none" w:sz="0" w:space="0" w:color="auto"/>
        <w:bottom w:val="none" w:sz="0" w:space="0" w:color="auto"/>
        <w:right w:val="none" w:sz="0" w:space="0" w:color="auto"/>
      </w:divBdr>
    </w:div>
    <w:div w:id="1500734176">
      <w:bodyDiv w:val="1"/>
      <w:marLeft w:val="0"/>
      <w:marRight w:val="0"/>
      <w:marTop w:val="0"/>
      <w:marBottom w:val="0"/>
      <w:divBdr>
        <w:top w:val="none" w:sz="0" w:space="0" w:color="auto"/>
        <w:left w:val="none" w:sz="0" w:space="0" w:color="auto"/>
        <w:bottom w:val="none" w:sz="0" w:space="0" w:color="auto"/>
        <w:right w:val="none" w:sz="0" w:space="0" w:color="auto"/>
      </w:divBdr>
    </w:div>
    <w:div w:id="1743603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FF5A9E-0A11-410B-A5DA-97E50CB3A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8788</TotalTime>
  <Pages>13</Pages>
  <Words>3859</Words>
  <Characters>21999</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dsap</dc:creator>
  <cp:keywords/>
  <cp:lastModifiedBy>Б С Н</cp:lastModifiedBy>
  <cp:revision>579</cp:revision>
  <cp:lastPrinted>2025-08-29T08:45:00Z</cp:lastPrinted>
  <dcterms:created xsi:type="dcterms:W3CDTF">2022-04-07T11:31:00Z</dcterms:created>
  <dcterms:modified xsi:type="dcterms:W3CDTF">2025-11-28T07:16:00Z</dcterms:modified>
</cp:coreProperties>
</file>